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6ACBF94F" w:rsidR="00B00E10" w:rsidRDefault="00B00E10" w:rsidP="00B00E10">
      <w:pPr>
        <w:jc w:val="center"/>
        <w:rPr>
          <w:rFonts w:eastAsia="Times New Roman"/>
          <w:b/>
          <w:sz w:val="24"/>
          <w:szCs w:val="24"/>
          <w:lang w:eastAsia="pl-PL"/>
        </w:rPr>
      </w:pPr>
    </w:p>
    <w:p w14:paraId="2E284562" w14:textId="59FA99D7" w:rsidR="0005495F" w:rsidRDefault="0005495F" w:rsidP="00B00E10">
      <w:pPr>
        <w:jc w:val="center"/>
        <w:rPr>
          <w:rFonts w:eastAsia="Times New Roman"/>
          <w:b/>
          <w:sz w:val="24"/>
          <w:szCs w:val="24"/>
          <w:lang w:eastAsia="pl-PL"/>
        </w:rPr>
      </w:pPr>
    </w:p>
    <w:p w14:paraId="25DAD5F1" w14:textId="5747B781" w:rsidR="00CC00F8" w:rsidRPr="00CC00F8" w:rsidRDefault="00CC00F8" w:rsidP="00CC00F8">
      <w:pPr>
        <w:spacing w:after="120"/>
        <w:jc w:val="center"/>
        <w:rPr>
          <w:rFonts w:eastAsia="Times New Roman"/>
          <w:b/>
          <w:sz w:val="24"/>
          <w:szCs w:val="24"/>
          <w:lang w:eastAsia="pl-PL"/>
        </w:rPr>
      </w:pPr>
      <w:r w:rsidRPr="00CC00F8">
        <w:rPr>
          <w:rFonts w:eastAsia="Times New Roman"/>
          <w:b/>
          <w:sz w:val="24"/>
          <w:szCs w:val="24"/>
          <w:lang w:eastAsia="pl-PL"/>
        </w:rPr>
        <w:t>КРИТЕРИИ И МЕТОДОЛОГИЯ ЗА ОЦЕНКА НА ПРОЕКТНО ПРЕДЛОЖЕНИЕ ПО ПРОЦЕДУРА ЗА ДИРЕКТНО ПРЕДОСТАВЯНЕ НА БЪЗВЪЗМЕЗДНА ФИНАНСОВА ПОМОЩ „</w:t>
      </w:r>
      <w:r w:rsidR="00255471">
        <w:rPr>
          <w:b/>
          <w:bCs/>
          <w:color w:val="000000"/>
          <w:sz w:val="24"/>
          <w:szCs w:val="24"/>
          <w:lang w:eastAsia="en-US"/>
        </w:rPr>
        <w:t>МОДЕРНИЗАЦИЯ</w:t>
      </w:r>
      <w:r w:rsidRPr="00CC00F8">
        <w:rPr>
          <w:rFonts w:eastAsia="Times New Roman"/>
          <w:b/>
          <w:color w:val="000000"/>
          <w:sz w:val="24"/>
          <w:szCs w:val="24"/>
          <w:lang w:eastAsia="en-US"/>
        </w:rPr>
        <w:t xml:space="preserve"> НА ВИСШИТЕ УЧИЛИЩА</w:t>
      </w:r>
      <w:r w:rsidR="00255471">
        <w:rPr>
          <w:rFonts w:eastAsia="Times New Roman"/>
          <w:b/>
          <w:color w:val="000000"/>
          <w:sz w:val="24"/>
          <w:szCs w:val="24"/>
          <w:lang w:eastAsia="en-US"/>
        </w:rPr>
        <w:t xml:space="preserve"> 2.0</w:t>
      </w:r>
      <w:r w:rsidRPr="00CC00F8">
        <w:rPr>
          <w:rFonts w:eastAsia="Times New Roman"/>
          <w:b/>
          <w:sz w:val="24"/>
          <w:szCs w:val="24"/>
          <w:lang w:eastAsia="pl-PL"/>
        </w:rPr>
        <w:t>“</w:t>
      </w:r>
    </w:p>
    <w:p w14:paraId="574E588A" w14:textId="77777777" w:rsidR="00CC00F8" w:rsidRPr="00CC00F8" w:rsidRDefault="00CC00F8" w:rsidP="00CC00F8">
      <w:pPr>
        <w:spacing w:after="120"/>
        <w:jc w:val="both"/>
        <w:rPr>
          <w:rFonts w:eastAsia="Times New Roman"/>
          <w:b/>
          <w:sz w:val="24"/>
          <w:szCs w:val="24"/>
          <w:lang w:eastAsia="pl-PL"/>
        </w:rPr>
      </w:pPr>
    </w:p>
    <w:p w14:paraId="73A785BD" w14:textId="77777777" w:rsidR="00CC00F8" w:rsidRPr="00CC00F8" w:rsidRDefault="00CC00F8" w:rsidP="00CC00F8">
      <w:pPr>
        <w:autoSpaceDE w:val="0"/>
        <w:autoSpaceDN w:val="0"/>
        <w:adjustRightInd w:val="0"/>
        <w:spacing w:after="120"/>
        <w:jc w:val="both"/>
        <w:rPr>
          <w:rFonts w:eastAsia="Times New Roman"/>
          <w:sz w:val="24"/>
          <w:szCs w:val="24"/>
          <w:lang w:eastAsia="en-GB"/>
        </w:rPr>
      </w:pPr>
      <w:r w:rsidRPr="00CC00F8">
        <w:rPr>
          <w:rFonts w:eastAsia="Times New Roman"/>
          <w:sz w:val="24"/>
          <w:szCs w:val="24"/>
          <w:lang w:eastAsia="en-GB"/>
        </w:rPr>
        <w:t xml:space="preserve">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включително чл. 44, ал. 5 от ЗУСЕФСУ и Глава втора „Правила за оценяване на проектни предложения“, раздел </w:t>
      </w:r>
      <w:r w:rsidRPr="00CC00F8">
        <w:rPr>
          <w:rFonts w:eastAsia="Times New Roman"/>
          <w:sz w:val="24"/>
          <w:szCs w:val="24"/>
          <w:lang w:val="en-US" w:eastAsia="en-GB"/>
        </w:rPr>
        <w:t>II</w:t>
      </w:r>
      <w:r w:rsidRPr="00CC00F8">
        <w:rPr>
          <w:rFonts w:eastAsia="Times New Roman"/>
          <w:sz w:val="24"/>
          <w:szCs w:val="24"/>
          <w:lang w:eastAsia="en-GB"/>
        </w:rPr>
        <w:t xml:space="preserve"> „Оценяване при директно предоставяне“ от ПМС № 23/2023 г.</w:t>
      </w:r>
    </w:p>
    <w:p w14:paraId="7CC29B2B" w14:textId="77777777" w:rsidR="00CC00F8" w:rsidRPr="00CC00F8" w:rsidRDefault="00CC00F8" w:rsidP="00CC00F8">
      <w:pPr>
        <w:spacing w:after="120"/>
        <w:jc w:val="both"/>
        <w:rPr>
          <w:rFonts w:eastAsia="Times New Roman"/>
          <w:color w:val="000000"/>
          <w:sz w:val="24"/>
          <w:szCs w:val="24"/>
        </w:rPr>
      </w:pPr>
      <w:r w:rsidRPr="00CC00F8">
        <w:rPr>
          <w:rFonts w:eastAsia="Times New Roman"/>
          <w:color w:val="000000" w:themeColor="text1"/>
          <w:sz w:val="24"/>
          <w:szCs w:val="24"/>
        </w:rPr>
        <w:t xml:space="preserve">Оценката на проектното предложение се извършва от Управляващия орган на един етап и се документира чрез попълване на оценителен лист, който включва всички приложими критерии. При установяване на </w:t>
      </w:r>
      <w:proofErr w:type="spellStart"/>
      <w:r w:rsidRPr="00CC00F8">
        <w:rPr>
          <w:rFonts w:eastAsia="Times New Roman"/>
          <w:color w:val="000000" w:themeColor="text1"/>
          <w:sz w:val="24"/>
          <w:szCs w:val="24"/>
        </w:rPr>
        <w:t>нередовности</w:t>
      </w:r>
      <w:proofErr w:type="spellEnd"/>
      <w:r w:rsidRPr="00CC00F8">
        <w:rPr>
          <w:rFonts w:eastAsia="Times New Roman"/>
          <w:color w:val="000000" w:themeColor="text1"/>
          <w:sz w:val="24"/>
          <w:szCs w:val="24"/>
        </w:rPr>
        <w:t xml:space="preserve">, </w:t>
      </w:r>
      <w:proofErr w:type="spellStart"/>
      <w:r w:rsidRPr="00CC00F8">
        <w:rPr>
          <w:rFonts w:eastAsia="Times New Roman"/>
          <w:color w:val="000000" w:themeColor="text1"/>
          <w:sz w:val="24"/>
          <w:szCs w:val="24"/>
        </w:rPr>
        <w:t>непълноти</w:t>
      </w:r>
      <w:proofErr w:type="spellEnd"/>
      <w:r w:rsidRPr="00CC00F8">
        <w:rPr>
          <w:rFonts w:eastAsia="Times New Roman"/>
          <w:color w:val="000000" w:themeColor="text1"/>
          <w:sz w:val="24"/>
          <w:szCs w:val="24"/>
        </w:rPr>
        <w:t xml:space="preserve"> и/или несъответствия на документите Управляващият орган изпраща на Конкретния бенефициент уведомление за установените </w:t>
      </w:r>
      <w:proofErr w:type="spellStart"/>
      <w:r w:rsidRPr="00CC00F8">
        <w:rPr>
          <w:rFonts w:eastAsia="Times New Roman"/>
          <w:color w:val="000000" w:themeColor="text1"/>
          <w:sz w:val="24"/>
          <w:szCs w:val="24"/>
        </w:rPr>
        <w:t>нередовности</w:t>
      </w:r>
      <w:proofErr w:type="spellEnd"/>
      <w:r w:rsidRPr="00CC00F8">
        <w:rPr>
          <w:rFonts w:eastAsia="Times New Roman"/>
          <w:color w:val="000000" w:themeColor="text1"/>
          <w:sz w:val="24"/>
          <w:szCs w:val="24"/>
        </w:rPr>
        <w:t xml:space="preserve">, </w:t>
      </w:r>
      <w:proofErr w:type="spellStart"/>
      <w:r w:rsidRPr="00CC00F8">
        <w:rPr>
          <w:rFonts w:eastAsia="Times New Roman"/>
          <w:color w:val="000000" w:themeColor="text1"/>
          <w:sz w:val="24"/>
          <w:szCs w:val="24"/>
        </w:rPr>
        <w:t>непълноти</w:t>
      </w:r>
      <w:proofErr w:type="spellEnd"/>
      <w:r w:rsidRPr="00CC00F8">
        <w:rPr>
          <w:rFonts w:eastAsia="Times New Roman"/>
          <w:color w:val="000000" w:themeColor="text1"/>
          <w:sz w:val="24"/>
          <w:szCs w:val="24"/>
        </w:rPr>
        <w:t xml:space="preserve"> и/или несъответствия и определя разумен срок за тяхното отстраняване, при спазване на действащата нормативна уредба. </w:t>
      </w:r>
      <w:proofErr w:type="spellStart"/>
      <w:r w:rsidRPr="00CC00F8">
        <w:rPr>
          <w:rFonts w:eastAsia="Times New Roman"/>
          <w:color w:val="000000" w:themeColor="text1"/>
          <w:sz w:val="24"/>
          <w:szCs w:val="24"/>
        </w:rPr>
        <w:t>Неотстраняването</w:t>
      </w:r>
      <w:proofErr w:type="spellEnd"/>
      <w:r w:rsidRPr="00CC00F8">
        <w:rPr>
          <w:rFonts w:eastAsia="Times New Roman"/>
          <w:color w:val="000000" w:themeColor="text1"/>
          <w:sz w:val="24"/>
          <w:szCs w:val="24"/>
        </w:rPr>
        <w:t xml:space="preserve"> им в срок може да доведе до прекратяване на производството по отношение на конкретния бенефициент. Срокът по оценяване на проектното предложение спира да тече до датата на тяхното отстраняване. Оценката продължава до постигане на пълно съответствие с критериите за оценка (отговор „ДА“ или „Неприложимо“ на всички позиции в оценителната таблица).</w:t>
      </w:r>
    </w:p>
    <w:p w14:paraId="50C7B608" w14:textId="77777777" w:rsidR="00CC00F8" w:rsidRPr="00CC00F8" w:rsidRDefault="00CC00F8" w:rsidP="00CC00F8">
      <w:pPr>
        <w:spacing w:after="120"/>
        <w:rPr>
          <w:rFonts w:eastAsia="Times New Roman"/>
          <w:b/>
          <w:sz w:val="24"/>
          <w:szCs w:val="24"/>
          <w:lang w:eastAsia="pl-PL"/>
        </w:rPr>
      </w:pPr>
    </w:p>
    <w:p w14:paraId="189F4306" w14:textId="77777777" w:rsidR="00CC00F8" w:rsidRPr="00CC00F8" w:rsidRDefault="00CC00F8" w:rsidP="00CC00F8">
      <w:pPr>
        <w:spacing w:after="120"/>
        <w:rPr>
          <w:rFonts w:eastAsia="Times New Roman"/>
          <w:b/>
          <w:sz w:val="24"/>
          <w:szCs w:val="24"/>
          <w:lang w:eastAsia="pl-PL"/>
        </w:rPr>
      </w:pPr>
      <w:r w:rsidRPr="00CC00F8">
        <w:rPr>
          <w:rFonts w:eastAsia="Times New Roman"/>
          <w:b/>
          <w:sz w:val="24"/>
          <w:szCs w:val="24"/>
          <w:lang w:eastAsia="pl-PL"/>
        </w:rPr>
        <w:t>ТАБЛИЦА ЗА КОМПЛЕКСНА ОЦЕНКА НА ПРОЕКТНОТО ПРЕДЛОЖЕНИЕ</w:t>
      </w:r>
    </w:p>
    <w:p w14:paraId="30DB0929" w14:textId="77777777" w:rsidR="00CC00F8" w:rsidRPr="00CC00F8" w:rsidRDefault="00CC00F8" w:rsidP="00CC00F8">
      <w:pPr>
        <w:spacing w:after="120"/>
        <w:rPr>
          <w:rFonts w:eastAsia="Times New Roman"/>
          <w:b/>
          <w:sz w:val="24"/>
          <w:szCs w:val="24"/>
          <w:lang w:eastAsia="pl-PL"/>
        </w:rPr>
      </w:pP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8"/>
        <w:gridCol w:w="823"/>
        <w:gridCol w:w="745"/>
        <w:gridCol w:w="684"/>
      </w:tblGrid>
      <w:tr w:rsidR="00CC00F8" w:rsidRPr="00CC00F8" w14:paraId="159796F2" w14:textId="77777777" w:rsidTr="00F70437">
        <w:tc>
          <w:tcPr>
            <w:tcW w:w="3749" w:type="pct"/>
            <w:shd w:val="clear" w:color="auto" w:fill="E0E0E0"/>
          </w:tcPr>
          <w:p w14:paraId="5DFB2469" w14:textId="77777777" w:rsidR="00CC00F8" w:rsidRPr="00CC00F8" w:rsidRDefault="00CC00F8" w:rsidP="00CC00F8">
            <w:pPr>
              <w:tabs>
                <w:tab w:val="left" w:pos="-284"/>
              </w:tabs>
              <w:spacing w:after="120"/>
              <w:jc w:val="both"/>
              <w:rPr>
                <w:rFonts w:eastAsia="Times New Roman"/>
                <w:b/>
                <w:sz w:val="24"/>
                <w:szCs w:val="24"/>
                <w:lang w:eastAsia="en-US"/>
              </w:rPr>
            </w:pPr>
            <w:r w:rsidRPr="00CC00F8">
              <w:rPr>
                <w:rFonts w:eastAsia="Times New Roman"/>
                <w:b/>
                <w:sz w:val="24"/>
                <w:szCs w:val="24"/>
                <w:lang w:eastAsia="en-US"/>
              </w:rPr>
              <w:t>КРИТЕРИИ ЗА ОЦЕНКА НА ПРОЕКТНОТО ПРЕДЛОЖЕНИЕ</w:t>
            </w:r>
          </w:p>
        </w:tc>
        <w:tc>
          <w:tcPr>
            <w:tcW w:w="457" w:type="pct"/>
            <w:shd w:val="clear" w:color="auto" w:fill="E0E0E0"/>
          </w:tcPr>
          <w:p w14:paraId="06B0CB08" w14:textId="77777777" w:rsidR="00CC00F8" w:rsidRPr="00CC00F8" w:rsidRDefault="00CC00F8" w:rsidP="00CC00F8">
            <w:pPr>
              <w:spacing w:after="120"/>
              <w:jc w:val="center"/>
              <w:rPr>
                <w:rFonts w:eastAsia="Times New Roman"/>
                <w:b/>
                <w:sz w:val="24"/>
                <w:szCs w:val="24"/>
                <w:lang w:eastAsia="en-US"/>
              </w:rPr>
            </w:pPr>
            <w:r w:rsidRPr="00CC00F8">
              <w:rPr>
                <w:rFonts w:eastAsia="Times New Roman"/>
                <w:b/>
                <w:sz w:val="24"/>
                <w:szCs w:val="24"/>
                <w:lang w:eastAsia="en-US"/>
              </w:rPr>
              <w:t>ДА</w:t>
            </w:r>
          </w:p>
        </w:tc>
        <w:tc>
          <w:tcPr>
            <w:tcW w:w="414" w:type="pct"/>
            <w:tcBorders>
              <w:bottom w:val="single" w:sz="4" w:space="0" w:color="auto"/>
            </w:tcBorders>
            <w:shd w:val="clear" w:color="auto" w:fill="E0E0E0"/>
          </w:tcPr>
          <w:p w14:paraId="4769A130" w14:textId="77777777" w:rsidR="00CC00F8" w:rsidRPr="00CC00F8" w:rsidRDefault="00CC00F8" w:rsidP="00CC00F8">
            <w:pPr>
              <w:spacing w:after="120"/>
              <w:jc w:val="center"/>
              <w:rPr>
                <w:rFonts w:eastAsia="Times New Roman"/>
                <w:b/>
                <w:sz w:val="24"/>
                <w:szCs w:val="24"/>
                <w:lang w:eastAsia="en-US"/>
              </w:rPr>
            </w:pPr>
            <w:r w:rsidRPr="00CC00F8">
              <w:rPr>
                <w:rFonts w:eastAsia="Times New Roman"/>
                <w:b/>
                <w:sz w:val="24"/>
                <w:szCs w:val="24"/>
                <w:lang w:eastAsia="en-US"/>
              </w:rPr>
              <w:t>НЕ</w:t>
            </w:r>
          </w:p>
        </w:tc>
        <w:tc>
          <w:tcPr>
            <w:tcW w:w="380" w:type="pct"/>
            <w:tcBorders>
              <w:bottom w:val="single" w:sz="4" w:space="0" w:color="auto"/>
            </w:tcBorders>
            <w:shd w:val="clear" w:color="auto" w:fill="E0E0E0"/>
          </w:tcPr>
          <w:p w14:paraId="3A597984" w14:textId="77777777" w:rsidR="00CC00F8" w:rsidRPr="00CC00F8" w:rsidRDefault="00CC00F8" w:rsidP="00CC00F8">
            <w:pPr>
              <w:spacing w:after="120"/>
              <w:jc w:val="center"/>
              <w:rPr>
                <w:rFonts w:eastAsia="Times New Roman"/>
                <w:b/>
                <w:sz w:val="24"/>
                <w:szCs w:val="24"/>
                <w:lang w:eastAsia="en-US"/>
              </w:rPr>
            </w:pPr>
            <w:r w:rsidRPr="00CC00F8">
              <w:rPr>
                <w:rFonts w:eastAsia="Times New Roman"/>
                <w:b/>
                <w:sz w:val="24"/>
                <w:szCs w:val="24"/>
                <w:lang w:eastAsia="en-US"/>
              </w:rPr>
              <w:t>Н/П</w:t>
            </w:r>
          </w:p>
        </w:tc>
      </w:tr>
      <w:tr w:rsidR="00CC00F8" w:rsidRPr="00CC00F8" w14:paraId="07128296" w14:textId="77777777" w:rsidTr="00F70437">
        <w:tc>
          <w:tcPr>
            <w:tcW w:w="3749" w:type="pct"/>
          </w:tcPr>
          <w:p w14:paraId="73867B28" w14:textId="77777777" w:rsidR="00CC00F8" w:rsidRPr="00CC00F8" w:rsidRDefault="00CC00F8" w:rsidP="002E16BE">
            <w:pPr>
              <w:numPr>
                <w:ilvl w:val="0"/>
                <w:numId w:val="2"/>
              </w:numPr>
              <w:tabs>
                <w:tab w:val="left" w:pos="-284"/>
              </w:tabs>
              <w:spacing w:after="120"/>
              <w:ind w:left="22" w:hanging="22"/>
              <w:jc w:val="both"/>
              <w:rPr>
                <w:rFonts w:eastAsia="Times New Roman"/>
                <w:sz w:val="24"/>
                <w:szCs w:val="24"/>
                <w:lang w:eastAsia="en-US"/>
              </w:rPr>
            </w:pPr>
            <w:r w:rsidRPr="00CC00F8">
              <w:rPr>
                <w:rFonts w:eastAsia="Times New Roman"/>
                <w:sz w:val="24"/>
                <w:szCs w:val="24"/>
                <w:lang w:eastAsia="en-US"/>
              </w:rPr>
              <w:t>Кандидатът е висше училище, определено за конкретен бенефициент за професионалното направление, към което е насочено проектното предложение.</w:t>
            </w:r>
          </w:p>
          <w:p w14:paraId="092FA50C" w14:textId="77777777" w:rsidR="00CC00F8" w:rsidRPr="00CC00F8" w:rsidRDefault="00CC00F8" w:rsidP="00CC00F8">
            <w:pPr>
              <w:tabs>
                <w:tab w:val="left" w:pos="-284"/>
              </w:tabs>
              <w:spacing w:after="120"/>
              <w:jc w:val="both"/>
              <w:rPr>
                <w:rFonts w:eastAsia="Times New Roman"/>
                <w:i/>
                <w:iCs/>
                <w:sz w:val="24"/>
                <w:szCs w:val="24"/>
              </w:rPr>
            </w:pPr>
            <w:r w:rsidRPr="00CC00F8">
              <w:rPr>
                <w:rFonts w:eastAsia="Times New Roman"/>
                <w:i/>
                <w:iCs/>
                <w:sz w:val="24"/>
                <w:szCs w:val="24"/>
              </w:rPr>
              <w:t>Проверката на конкретните бенефициенти по професионални направления се осъществява съгласно Приложение VII към Условията за кандидатстване.</w:t>
            </w:r>
          </w:p>
        </w:tc>
        <w:tc>
          <w:tcPr>
            <w:tcW w:w="457" w:type="pct"/>
          </w:tcPr>
          <w:p w14:paraId="03DB660D"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shd w:val="clear" w:color="auto" w:fill="auto"/>
          </w:tcPr>
          <w:p w14:paraId="12E6A60A"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shd w:val="clear" w:color="auto" w:fill="auto"/>
          </w:tcPr>
          <w:p w14:paraId="357C92A5" w14:textId="77777777" w:rsidR="00CC00F8" w:rsidRPr="00CC00F8" w:rsidRDefault="00CC00F8" w:rsidP="00CC00F8">
            <w:pPr>
              <w:spacing w:after="120"/>
              <w:jc w:val="center"/>
              <w:rPr>
                <w:rFonts w:eastAsia="Times New Roman"/>
                <w:sz w:val="24"/>
                <w:szCs w:val="24"/>
                <w:lang w:eastAsia="en-US"/>
              </w:rPr>
            </w:pPr>
          </w:p>
        </w:tc>
      </w:tr>
      <w:tr w:rsidR="00CC00F8" w:rsidRPr="00CC00F8" w14:paraId="4EF2DBE7" w14:textId="77777777" w:rsidTr="00F70437">
        <w:tc>
          <w:tcPr>
            <w:tcW w:w="3749" w:type="pct"/>
          </w:tcPr>
          <w:p w14:paraId="6C286245" w14:textId="77777777" w:rsidR="00CC00F8" w:rsidRPr="00CC00F8" w:rsidRDefault="00CC00F8" w:rsidP="002E16BE">
            <w:pPr>
              <w:numPr>
                <w:ilvl w:val="0"/>
                <w:numId w:val="2"/>
              </w:numPr>
              <w:tabs>
                <w:tab w:val="left" w:pos="-284"/>
              </w:tabs>
              <w:spacing w:after="120"/>
              <w:ind w:left="22" w:hanging="22"/>
              <w:jc w:val="both"/>
              <w:rPr>
                <w:rFonts w:eastAsia="Times New Roman"/>
                <w:sz w:val="24"/>
                <w:szCs w:val="24"/>
                <w:lang w:eastAsia="en-US"/>
              </w:rPr>
            </w:pPr>
            <w:r w:rsidRPr="00CC00F8">
              <w:rPr>
                <w:rFonts w:eastAsia="Times New Roman"/>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 за целите на подаването на проектното предложение лице.</w:t>
            </w:r>
          </w:p>
        </w:tc>
        <w:tc>
          <w:tcPr>
            <w:tcW w:w="457" w:type="pct"/>
          </w:tcPr>
          <w:p w14:paraId="644EF098"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shd w:val="clear" w:color="auto" w:fill="auto"/>
          </w:tcPr>
          <w:p w14:paraId="4370D70D"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shd w:val="clear" w:color="auto" w:fill="auto"/>
          </w:tcPr>
          <w:p w14:paraId="5AF6F3C6" w14:textId="77777777" w:rsidR="00CC00F8" w:rsidRPr="00CC00F8" w:rsidRDefault="00CC00F8" w:rsidP="00CC00F8">
            <w:pPr>
              <w:spacing w:after="120"/>
              <w:jc w:val="center"/>
              <w:rPr>
                <w:rFonts w:eastAsia="Times New Roman"/>
                <w:sz w:val="24"/>
                <w:szCs w:val="24"/>
                <w:lang w:eastAsia="en-US"/>
              </w:rPr>
            </w:pPr>
          </w:p>
        </w:tc>
      </w:tr>
      <w:tr w:rsidR="00CC00F8" w:rsidRPr="00CC00F8" w14:paraId="24A1B6B0" w14:textId="77777777" w:rsidTr="00F70437">
        <w:tc>
          <w:tcPr>
            <w:tcW w:w="3749" w:type="pct"/>
            <w:tcBorders>
              <w:top w:val="single" w:sz="4" w:space="0" w:color="auto"/>
              <w:left w:val="single" w:sz="4" w:space="0" w:color="auto"/>
              <w:bottom w:val="single" w:sz="4" w:space="0" w:color="auto"/>
              <w:right w:val="single" w:sz="4" w:space="0" w:color="auto"/>
            </w:tcBorders>
          </w:tcPr>
          <w:p w14:paraId="55EB191D" w14:textId="77777777" w:rsidR="00CC00F8" w:rsidRPr="00CC00F8" w:rsidRDefault="00CC00F8" w:rsidP="002E16BE">
            <w:pPr>
              <w:numPr>
                <w:ilvl w:val="0"/>
                <w:numId w:val="2"/>
              </w:numPr>
              <w:tabs>
                <w:tab w:val="left" w:pos="-284"/>
              </w:tabs>
              <w:spacing w:after="120"/>
              <w:ind w:left="22" w:hanging="22"/>
              <w:jc w:val="both"/>
              <w:rPr>
                <w:rFonts w:eastAsia="Times New Roman"/>
                <w:sz w:val="24"/>
                <w:szCs w:val="24"/>
                <w:lang w:eastAsia="en-US"/>
              </w:rPr>
            </w:pPr>
            <w:r w:rsidRPr="00CC00F8">
              <w:rPr>
                <w:rFonts w:eastAsia="Times New Roman"/>
                <w:sz w:val="24"/>
                <w:szCs w:val="24"/>
                <w:lang w:eastAsia="en-US"/>
              </w:rPr>
              <w:t xml:space="preserve">Представена е Заповед за оправомощаване на лице, което да представлява конкретния бенефициент и да подписва всички документи, свързани с подаването, оценката на подаденото проектно предложение </w:t>
            </w:r>
            <w:r w:rsidRPr="00CC00F8">
              <w:rPr>
                <w:rFonts w:eastAsia="Times New Roman"/>
                <w:sz w:val="24"/>
                <w:szCs w:val="24"/>
              </w:rPr>
              <w:t>(включително комуникация с оценителната комисия)</w:t>
            </w:r>
            <w:r w:rsidRPr="00CC00F8">
              <w:rPr>
                <w:rFonts w:eastAsia="Times New Roman"/>
                <w:sz w:val="24"/>
                <w:szCs w:val="24"/>
                <w:lang w:eastAsia="en-US"/>
              </w:rPr>
              <w:t xml:space="preserve">, предоставянето на документи, необходими за подписването на административния договор за предоставяне на БФП и изпълнението на проекта.      </w:t>
            </w:r>
          </w:p>
          <w:p w14:paraId="372F5277" w14:textId="77777777" w:rsidR="00CC00F8" w:rsidRPr="00CC00F8" w:rsidRDefault="00CC00F8" w:rsidP="00CC00F8">
            <w:pPr>
              <w:tabs>
                <w:tab w:val="left" w:pos="-284"/>
              </w:tabs>
              <w:spacing w:after="120"/>
              <w:jc w:val="both"/>
              <w:rPr>
                <w:rFonts w:eastAsia="Times New Roman"/>
                <w:sz w:val="24"/>
                <w:szCs w:val="24"/>
              </w:rPr>
            </w:pPr>
            <w:r w:rsidRPr="00CC00F8">
              <w:rPr>
                <w:rFonts w:eastAsia="Times New Roman"/>
                <w:i/>
                <w:sz w:val="24"/>
                <w:szCs w:val="24"/>
              </w:rPr>
              <w:lastRenderedPageBreak/>
              <w:t>Прилага се, в случай че проектното предложение е подадено от лице, различно от официалния представител на кандидата.</w:t>
            </w:r>
            <w:r w:rsidRPr="00CC00F8">
              <w:rPr>
                <w:rFonts w:eastAsia="Times New Roman"/>
                <w:sz w:val="24"/>
                <w:szCs w:val="24"/>
              </w:rPr>
              <w:t xml:space="preserve">         </w:t>
            </w:r>
          </w:p>
        </w:tc>
        <w:tc>
          <w:tcPr>
            <w:tcW w:w="457" w:type="pct"/>
            <w:tcBorders>
              <w:top w:val="single" w:sz="4" w:space="0" w:color="auto"/>
              <w:left w:val="single" w:sz="4" w:space="0" w:color="auto"/>
              <w:bottom w:val="single" w:sz="4" w:space="0" w:color="auto"/>
              <w:right w:val="single" w:sz="4" w:space="0" w:color="auto"/>
            </w:tcBorders>
          </w:tcPr>
          <w:p w14:paraId="2D7B6C68"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lastRenderedPageBreak/>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shd w:val="clear" w:color="auto" w:fill="auto"/>
          </w:tcPr>
          <w:p w14:paraId="72FAAF10"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161AFE7D"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r>
      <w:tr w:rsidR="00CC00F8" w:rsidRPr="00CC00F8" w14:paraId="550DCECD" w14:textId="77777777" w:rsidTr="00F70437">
        <w:tc>
          <w:tcPr>
            <w:tcW w:w="3749" w:type="pct"/>
            <w:tcBorders>
              <w:top w:val="single" w:sz="4" w:space="0" w:color="auto"/>
              <w:left w:val="single" w:sz="4" w:space="0" w:color="auto"/>
              <w:bottom w:val="single" w:sz="4" w:space="0" w:color="auto"/>
              <w:right w:val="single" w:sz="4" w:space="0" w:color="auto"/>
            </w:tcBorders>
          </w:tcPr>
          <w:p w14:paraId="6AEA3708" w14:textId="77777777" w:rsidR="00CC00F8" w:rsidRPr="00CC00F8" w:rsidRDefault="00CC00F8" w:rsidP="002E16BE">
            <w:pPr>
              <w:numPr>
                <w:ilvl w:val="0"/>
                <w:numId w:val="2"/>
              </w:numPr>
              <w:tabs>
                <w:tab w:val="left" w:pos="-284"/>
              </w:tabs>
              <w:spacing w:after="120"/>
              <w:ind w:left="22" w:hanging="22"/>
              <w:jc w:val="both"/>
              <w:rPr>
                <w:rFonts w:eastAsia="Times New Roman"/>
                <w:sz w:val="24"/>
                <w:szCs w:val="24"/>
                <w:lang w:eastAsia="en-US"/>
              </w:rPr>
            </w:pPr>
            <w:r w:rsidRPr="00CC00F8">
              <w:rPr>
                <w:rFonts w:eastAsia="Times New Roman"/>
                <w:sz w:val="24"/>
                <w:szCs w:val="24"/>
                <w:lang w:eastAsia="en-US"/>
              </w:rPr>
              <w:t>Представена е Декларация на кандидата/партньора, попълнена по образец (Приложение I към Условията за кандидатстване).</w:t>
            </w:r>
          </w:p>
        </w:tc>
        <w:tc>
          <w:tcPr>
            <w:tcW w:w="457" w:type="pct"/>
            <w:tcBorders>
              <w:top w:val="single" w:sz="4" w:space="0" w:color="auto"/>
              <w:left w:val="single" w:sz="4" w:space="0" w:color="auto"/>
              <w:bottom w:val="single" w:sz="4" w:space="0" w:color="auto"/>
              <w:right w:val="single" w:sz="4" w:space="0" w:color="auto"/>
            </w:tcBorders>
          </w:tcPr>
          <w:p w14:paraId="364E177B"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shd w:val="clear" w:color="auto" w:fill="auto"/>
          </w:tcPr>
          <w:p w14:paraId="6CE7A0F9"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0D1761C1" w14:textId="77777777" w:rsidR="00CC00F8" w:rsidRPr="00CC00F8" w:rsidRDefault="00CC00F8" w:rsidP="00CC00F8">
            <w:pPr>
              <w:spacing w:after="120"/>
              <w:jc w:val="center"/>
              <w:rPr>
                <w:rFonts w:eastAsia="Times New Roman"/>
                <w:sz w:val="24"/>
                <w:szCs w:val="24"/>
                <w:lang w:eastAsia="en-US"/>
              </w:rPr>
            </w:pPr>
          </w:p>
        </w:tc>
      </w:tr>
      <w:tr w:rsidR="00CC00F8" w:rsidRPr="00CC00F8" w14:paraId="0551FA04" w14:textId="77777777" w:rsidTr="00F70437">
        <w:tc>
          <w:tcPr>
            <w:tcW w:w="3749" w:type="pct"/>
            <w:tcBorders>
              <w:top w:val="single" w:sz="4" w:space="0" w:color="auto"/>
              <w:left w:val="single" w:sz="4" w:space="0" w:color="auto"/>
              <w:bottom w:val="single" w:sz="4" w:space="0" w:color="auto"/>
              <w:right w:val="single" w:sz="4" w:space="0" w:color="auto"/>
            </w:tcBorders>
          </w:tcPr>
          <w:p w14:paraId="0DC37654" w14:textId="77777777" w:rsidR="00CC00F8" w:rsidRPr="00CC00F8" w:rsidRDefault="00CC00F8" w:rsidP="002E16BE">
            <w:pPr>
              <w:numPr>
                <w:ilvl w:val="0"/>
                <w:numId w:val="2"/>
              </w:numPr>
              <w:tabs>
                <w:tab w:val="left" w:pos="-284"/>
              </w:tabs>
              <w:spacing w:after="120"/>
              <w:ind w:left="22" w:hanging="22"/>
              <w:jc w:val="both"/>
              <w:rPr>
                <w:rFonts w:eastAsia="Times New Roman"/>
                <w:sz w:val="24"/>
                <w:szCs w:val="24"/>
                <w:lang w:eastAsia="en-US"/>
              </w:rPr>
            </w:pPr>
            <w:r w:rsidRPr="00CC00F8">
              <w:rPr>
                <w:rFonts w:eastAsia="Times New Roman"/>
                <w:sz w:val="24"/>
                <w:szCs w:val="24"/>
                <w:lang w:eastAsia="en-US"/>
              </w:rPr>
              <w:t>Представена е Декларация за партньорство, попълнена по образец (Приложение II към Условията за кандидатстване).</w:t>
            </w:r>
          </w:p>
        </w:tc>
        <w:tc>
          <w:tcPr>
            <w:tcW w:w="457" w:type="pct"/>
            <w:tcBorders>
              <w:top w:val="single" w:sz="4" w:space="0" w:color="auto"/>
              <w:left w:val="single" w:sz="4" w:space="0" w:color="auto"/>
              <w:bottom w:val="single" w:sz="4" w:space="0" w:color="auto"/>
              <w:right w:val="single" w:sz="4" w:space="0" w:color="auto"/>
            </w:tcBorders>
          </w:tcPr>
          <w:p w14:paraId="1E9F1E8E"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shd w:val="clear" w:color="auto" w:fill="auto"/>
          </w:tcPr>
          <w:p w14:paraId="5963DD3D"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shd w:val="clear" w:color="auto" w:fill="auto"/>
          </w:tcPr>
          <w:p w14:paraId="672B5B14" w14:textId="77777777" w:rsidR="00CC00F8" w:rsidRPr="00CC00F8" w:rsidRDefault="00CC00F8" w:rsidP="00CC00F8">
            <w:pPr>
              <w:spacing w:after="120"/>
              <w:jc w:val="center"/>
              <w:rPr>
                <w:rFonts w:eastAsia="Times New Roman"/>
                <w:sz w:val="24"/>
                <w:szCs w:val="24"/>
                <w:lang w:eastAsia="en-US"/>
              </w:rPr>
            </w:pPr>
          </w:p>
        </w:tc>
      </w:tr>
      <w:tr w:rsidR="00CC00F8" w:rsidRPr="00CC00F8" w14:paraId="3FCF07CC" w14:textId="77777777" w:rsidTr="00F70437">
        <w:tc>
          <w:tcPr>
            <w:tcW w:w="3749" w:type="pct"/>
          </w:tcPr>
          <w:p w14:paraId="34F12693" w14:textId="77777777" w:rsidR="00CC00F8" w:rsidRPr="00CC00F8" w:rsidRDefault="00CC00F8" w:rsidP="002E16BE">
            <w:pPr>
              <w:numPr>
                <w:ilvl w:val="0"/>
                <w:numId w:val="2"/>
              </w:numPr>
              <w:tabs>
                <w:tab w:val="left" w:pos="-284"/>
              </w:tabs>
              <w:spacing w:after="120"/>
              <w:ind w:left="22" w:hanging="22"/>
              <w:jc w:val="both"/>
              <w:rPr>
                <w:rFonts w:eastAsia="Times New Roman"/>
                <w:sz w:val="24"/>
                <w:szCs w:val="24"/>
                <w:lang w:eastAsia="en-US"/>
              </w:rPr>
            </w:pPr>
            <w:r w:rsidRPr="00CC00F8">
              <w:rPr>
                <w:rFonts w:eastAsia="Times New Roman"/>
                <w:sz w:val="24"/>
                <w:szCs w:val="24"/>
                <w:lang w:eastAsia="en-US"/>
              </w:rPr>
              <w:t xml:space="preserve">Представени са Автобиографии на </w:t>
            </w:r>
            <w:r w:rsidRPr="00CC00F8">
              <w:rPr>
                <w:rFonts w:eastAsia="Times New Roman"/>
                <w:iCs/>
                <w:sz w:val="24"/>
                <w:szCs w:val="24"/>
                <w:lang w:eastAsia="en-US"/>
              </w:rPr>
              <w:t>членовете на основния екип за организация и управление на проекта,</w:t>
            </w:r>
            <w:r w:rsidRPr="00CC00F8">
              <w:rPr>
                <w:rFonts w:eastAsia="Times New Roman"/>
                <w:sz w:val="24"/>
                <w:szCs w:val="24"/>
                <w:lang w:eastAsia="en-US"/>
              </w:rPr>
              <w:t xml:space="preserve"> попълнени по образец (Приложение </w:t>
            </w:r>
            <w:r w:rsidRPr="00CC00F8">
              <w:rPr>
                <w:rFonts w:eastAsia="Times New Roman"/>
                <w:sz w:val="24"/>
                <w:szCs w:val="24"/>
                <w:lang w:val="en-US" w:eastAsia="en-US"/>
              </w:rPr>
              <w:t>III</w:t>
            </w:r>
            <w:r w:rsidRPr="00CC00F8">
              <w:rPr>
                <w:rFonts w:eastAsia="Times New Roman"/>
                <w:sz w:val="24"/>
                <w:szCs w:val="24"/>
                <w:lang w:eastAsia="en-US"/>
              </w:rPr>
              <w:t xml:space="preserve"> към Условията за кандидатстване).</w:t>
            </w:r>
          </w:p>
          <w:p w14:paraId="226194F2" w14:textId="77777777" w:rsidR="00CC00F8" w:rsidRPr="00CC00F8" w:rsidRDefault="00CC00F8" w:rsidP="00CC00F8">
            <w:pPr>
              <w:tabs>
                <w:tab w:val="left" w:pos="-284"/>
              </w:tabs>
              <w:spacing w:after="120"/>
              <w:jc w:val="both"/>
              <w:rPr>
                <w:rFonts w:eastAsia="Times New Roman"/>
                <w:i/>
                <w:iCs/>
                <w:sz w:val="24"/>
                <w:szCs w:val="24"/>
              </w:rPr>
            </w:pPr>
            <w:r w:rsidRPr="00CC00F8">
              <w:rPr>
                <w:rFonts w:eastAsia="Times New Roman"/>
                <w:i/>
                <w:iCs/>
                <w:sz w:val="24"/>
                <w:szCs w:val="24"/>
              </w:rPr>
              <w:t>Основният екип за организация и управление на проекта включва ръководител на проекта, координатор и счетоводител (финансист).</w:t>
            </w:r>
          </w:p>
        </w:tc>
        <w:tc>
          <w:tcPr>
            <w:tcW w:w="457" w:type="pct"/>
          </w:tcPr>
          <w:p w14:paraId="149BBC97"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shd w:val="clear" w:color="auto" w:fill="auto"/>
          </w:tcPr>
          <w:p w14:paraId="359EBAE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shd w:val="clear" w:color="auto" w:fill="auto"/>
          </w:tcPr>
          <w:p w14:paraId="257620A4" w14:textId="77777777" w:rsidR="00CC00F8" w:rsidRPr="00CC00F8" w:rsidRDefault="00CC00F8" w:rsidP="00CC00F8">
            <w:pPr>
              <w:spacing w:after="120"/>
              <w:jc w:val="center"/>
              <w:rPr>
                <w:rFonts w:eastAsia="Times New Roman"/>
                <w:sz w:val="24"/>
                <w:szCs w:val="24"/>
                <w:lang w:eastAsia="en-US"/>
              </w:rPr>
            </w:pPr>
          </w:p>
        </w:tc>
      </w:tr>
      <w:tr w:rsidR="00CC00F8" w:rsidRPr="00CC00F8" w14:paraId="4F74FC1C" w14:textId="77777777" w:rsidTr="00F70437">
        <w:tc>
          <w:tcPr>
            <w:tcW w:w="3749" w:type="pct"/>
          </w:tcPr>
          <w:p w14:paraId="046AFD3F" w14:textId="77777777" w:rsidR="00CC00F8" w:rsidRPr="00CC00F8" w:rsidRDefault="00CC00F8" w:rsidP="002E16BE">
            <w:pPr>
              <w:numPr>
                <w:ilvl w:val="0"/>
                <w:numId w:val="2"/>
              </w:numPr>
              <w:tabs>
                <w:tab w:val="left" w:pos="-284"/>
              </w:tabs>
              <w:spacing w:after="120"/>
              <w:ind w:left="22" w:hanging="22"/>
              <w:jc w:val="both"/>
              <w:rPr>
                <w:rFonts w:eastAsia="Times New Roman"/>
                <w:sz w:val="24"/>
                <w:szCs w:val="24"/>
                <w:lang w:eastAsia="en-US"/>
              </w:rPr>
            </w:pPr>
            <w:r w:rsidRPr="00CC00F8">
              <w:rPr>
                <w:rFonts w:eastAsia="Times New Roman"/>
                <w:sz w:val="24"/>
                <w:szCs w:val="24"/>
                <w:lang w:eastAsia="en-US"/>
              </w:rPr>
              <w:t>Представена е Декларация за минимални помощи, попълнена по образец (Приложение I</w:t>
            </w:r>
            <w:r w:rsidRPr="00CC00F8">
              <w:rPr>
                <w:rFonts w:eastAsia="Times New Roman"/>
                <w:sz w:val="24"/>
                <w:szCs w:val="24"/>
                <w:lang w:val="en-US" w:eastAsia="en-US"/>
              </w:rPr>
              <w:t>V</w:t>
            </w:r>
            <w:r w:rsidRPr="00CC00F8">
              <w:rPr>
                <w:rFonts w:eastAsia="Times New Roman"/>
                <w:sz w:val="24"/>
                <w:szCs w:val="24"/>
                <w:lang w:eastAsia="en-US"/>
              </w:rPr>
              <w:t xml:space="preserve"> към Условията за кандидатстване) (ако е приложимо).</w:t>
            </w:r>
          </w:p>
          <w:p w14:paraId="17820F17" w14:textId="414112CE" w:rsidR="00CC00F8" w:rsidRPr="00CC00F8" w:rsidRDefault="00CC00F8" w:rsidP="00CC00F8">
            <w:pPr>
              <w:tabs>
                <w:tab w:val="left" w:pos="-284"/>
              </w:tabs>
              <w:spacing w:after="120"/>
              <w:jc w:val="both"/>
              <w:rPr>
                <w:rFonts w:eastAsia="Times New Roman"/>
                <w:i/>
                <w:iCs/>
                <w:sz w:val="24"/>
                <w:szCs w:val="24"/>
              </w:rPr>
            </w:pPr>
            <w:r w:rsidRPr="00CC00F8">
              <w:rPr>
                <w:rFonts w:eastAsia="Times New Roman"/>
                <w:i/>
                <w:iCs/>
                <w:sz w:val="24"/>
                <w:szCs w:val="24"/>
              </w:rPr>
              <w:t xml:space="preserve">Прилага се, в случай че в проектното предложение са включени  партньори – национално представителни организации </w:t>
            </w:r>
            <w:r w:rsidR="00DE75D1" w:rsidRPr="00DE75D1">
              <w:rPr>
                <w:rFonts w:eastAsia="Times New Roman"/>
                <w:i/>
                <w:iCs/>
                <w:sz w:val="24"/>
                <w:szCs w:val="24"/>
              </w:rPr>
              <w:t xml:space="preserve">на работниците и служителите и </w:t>
            </w:r>
            <w:r w:rsidRPr="00CC00F8">
              <w:rPr>
                <w:rFonts w:eastAsia="Times New Roman"/>
                <w:i/>
                <w:iCs/>
                <w:sz w:val="24"/>
                <w:szCs w:val="24"/>
              </w:rPr>
              <w:t>на работодателите</w:t>
            </w:r>
            <w:r w:rsidR="00DE75D1" w:rsidRPr="00DE75D1">
              <w:rPr>
                <w:rFonts w:eastAsia="Times New Roman"/>
                <w:i/>
                <w:iCs/>
                <w:sz w:val="24"/>
                <w:szCs w:val="24"/>
              </w:rPr>
              <w:t>, когато е приложимо съгласно Условията за кандидатстване.</w:t>
            </w:r>
          </w:p>
        </w:tc>
        <w:tc>
          <w:tcPr>
            <w:tcW w:w="457" w:type="pct"/>
          </w:tcPr>
          <w:p w14:paraId="7389977B"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shd w:val="clear" w:color="auto" w:fill="auto"/>
          </w:tcPr>
          <w:p w14:paraId="00853762"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shd w:val="clear" w:color="auto" w:fill="auto"/>
          </w:tcPr>
          <w:p w14:paraId="11AA5B15" w14:textId="77777777" w:rsidR="00CC00F8" w:rsidRPr="00CC00F8" w:rsidRDefault="00CC00F8" w:rsidP="00CC00F8">
            <w:pPr>
              <w:spacing w:after="120"/>
              <w:jc w:val="center"/>
              <w:rPr>
                <w:rFonts w:eastAsia="Times New Roman"/>
                <w:sz w:val="24"/>
                <w:szCs w:val="24"/>
                <w:lang w:eastAsia="en-US"/>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r>
      <w:tr w:rsidR="00CC00F8" w:rsidRPr="00CC00F8" w14:paraId="2223BD44" w14:textId="77777777" w:rsidTr="00F70437">
        <w:tc>
          <w:tcPr>
            <w:tcW w:w="3749" w:type="pct"/>
          </w:tcPr>
          <w:p w14:paraId="55F8AE73" w14:textId="77777777" w:rsidR="00CC00F8" w:rsidRPr="00CC00F8" w:rsidRDefault="00CC00F8" w:rsidP="002E16BE">
            <w:pPr>
              <w:numPr>
                <w:ilvl w:val="0"/>
                <w:numId w:val="2"/>
              </w:numPr>
              <w:spacing w:after="120"/>
              <w:ind w:left="22" w:hanging="22"/>
              <w:rPr>
                <w:rFonts w:eastAsia="Times New Roman"/>
                <w:color w:val="FF0000"/>
                <w:sz w:val="24"/>
                <w:szCs w:val="24"/>
                <w:lang w:eastAsia="en-US"/>
              </w:rPr>
            </w:pPr>
            <w:r w:rsidRPr="00CC00F8">
              <w:rPr>
                <w:color w:val="000000" w:themeColor="text1"/>
                <w:sz w:val="24"/>
                <w:szCs w:val="24"/>
                <w:lang w:eastAsia="en-US"/>
              </w:rPr>
              <w:t>Партньорите са</w:t>
            </w:r>
            <w:r w:rsidRPr="00CC00F8">
              <w:rPr>
                <w:color w:val="000000" w:themeColor="text1"/>
                <w:sz w:val="24"/>
                <w:szCs w:val="24"/>
                <w:lang w:val="x-none" w:eastAsia="en-US"/>
              </w:rPr>
              <w:t xml:space="preserve"> </w:t>
            </w:r>
            <w:r w:rsidRPr="00CC00F8">
              <w:rPr>
                <w:rFonts w:eastAsia="Times New Roman"/>
                <w:color w:val="000000" w:themeColor="text1"/>
                <w:sz w:val="24"/>
                <w:szCs w:val="24"/>
                <w:lang w:eastAsia="en-US"/>
              </w:rPr>
              <w:t>допустими, съгласно т. 12 от Условията за кандидатстване.</w:t>
            </w:r>
          </w:p>
        </w:tc>
        <w:tc>
          <w:tcPr>
            <w:tcW w:w="457" w:type="pct"/>
          </w:tcPr>
          <w:p w14:paraId="40496611"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shd w:val="clear" w:color="auto" w:fill="auto"/>
          </w:tcPr>
          <w:p w14:paraId="5ADD706B"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shd w:val="clear" w:color="auto" w:fill="auto"/>
          </w:tcPr>
          <w:p w14:paraId="7C2E9554" w14:textId="77777777" w:rsidR="00CC00F8" w:rsidRPr="00CC00F8" w:rsidRDefault="00CC00F8" w:rsidP="00CC00F8">
            <w:pPr>
              <w:spacing w:after="120"/>
              <w:jc w:val="center"/>
              <w:rPr>
                <w:rFonts w:eastAsia="Times New Roman"/>
                <w:sz w:val="24"/>
                <w:szCs w:val="24"/>
                <w:lang w:eastAsia="en-US"/>
              </w:rPr>
            </w:pPr>
          </w:p>
        </w:tc>
      </w:tr>
      <w:tr w:rsidR="00CC00F8" w:rsidRPr="00CC00F8" w14:paraId="7593478C" w14:textId="77777777" w:rsidTr="00F70437">
        <w:trPr>
          <w:trHeight w:val="338"/>
        </w:trPr>
        <w:tc>
          <w:tcPr>
            <w:tcW w:w="3749" w:type="pct"/>
          </w:tcPr>
          <w:p w14:paraId="50209605" w14:textId="77777777" w:rsidR="00CC00F8" w:rsidRPr="00CC00F8" w:rsidRDefault="00CC00F8" w:rsidP="002E16BE">
            <w:pPr>
              <w:numPr>
                <w:ilvl w:val="0"/>
                <w:numId w:val="2"/>
              </w:numPr>
              <w:tabs>
                <w:tab w:val="left" w:pos="-284"/>
              </w:tabs>
              <w:spacing w:after="120"/>
              <w:ind w:left="22" w:hanging="22"/>
              <w:jc w:val="both"/>
              <w:rPr>
                <w:sz w:val="24"/>
                <w:szCs w:val="24"/>
                <w:lang w:val="x-none" w:eastAsia="en-US"/>
              </w:rPr>
            </w:pPr>
            <w:r w:rsidRPr="00CC00F8">
              <w:rPr>
                <w:sz w:val="24"/>
                <w:szCs w:val="24"/>
                <w:lang w:eastAsia="en-US"/>
              </w:rPr>
              <w:t>Кандидатът е пряко отговорен</w:t>
            </w:r>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подготовката</w:t>
            </w:r>
            <w:proofErr w:type="spellEnd"/>
            <w:r w:rsidRPr="00CC00F8">
              <w:rPr>
                <w:sz w:val="24"/>
                <w:szCs w:val="24"/>
                <w:lang w:val="x-none" w:eastAsia="en-US"/>
              </w:rPr>
              <w:t xml:space="preserve">, </w:t>
            </w:r>
            <w:proofErr w:type="spellStart"/>
            <w:r w:rsidRPr="00CC00F8">
              <w:rPr>
                <w:sz w:val="24"/>
                <w:szCs w:val="24"/>
                <w:lang w:val="x-none" w:eastAsia="en-US"/>
              </w:rPr>
              <w:t>управлението</w:t>
            </w:r>
            <w:proofErr w:type="spellEnd"/>
            <w:r w:rsidRPr="00CC00F8">
              <w:rPr>
                <w:sz w:val="24"/>
                <w:szCs w:val="24"/>
                <w:lang w:val="x-none" w:eastAsia="en-US"/>
              </w:rPr>
              <w:t xml:space="preserve"> и </w:t>
            </w:r>
            <w:proofErr w:type="spellStart"/>
            <w:r w:rsidRPr="00CC00F8">
              <w:rPr>
                <w:sz w:val="24"/>
                <w:szCs w:val="24"/>
                <w:lang w:val="x-none" w:eastAsia="en-US"/>
              </w:rPr>
              <w:t>изпълнението</w:t>
            </w:r>
            <w:proofErr w:type="spellEnd"/>
            <w:r w:rsidRPr="00CC00F8">
              <w:rPr>
                <w:sz w:val="24"/>
                <w:szCs w:val="24"/>
                <w:lang w:val="x-none" w:eastAsia="en-US"/>
              </w:rPr>
              <w:t xml:space="preserve"> на </w:t>
            </w:r>
            <w:proofErr w:type="spellStart"/>
            <w:r w:rsidRPr="00CC00F8">
              <w:rPr>
                <w:sz w:val="24"/>
                <w:szCs w:val="24"/>
                <w:lang w:val="x-none" w:eastAsia="en-US"/>
              </w:rPr>
              <w:t>дейностите</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проекта</w:t>
            </w:r>
            <w:proofErr w:type="spellEnd"/>
            <w:r w:rsidRPr="00CC00F8">
              <w:rPr>
                <w:sz w:val="24"/>
                <w:szCs w:val="24"/>
                <w:lang w:val="x-none" w:eastAsia="en-US"/>
              </w:rPr>
              <w:t xml:space="preserve">.  </w:t>
            </w:r>
          </w:p>
          <w:p w14:paraId="0D282020" w14:textId="77777777" w:rsidR="00CC00F8" w:rsidRPr="00CC00F8" w:rsidRDefault="00CC00F8" w:rsidP="00CC00F8">
            <w:pPr>
              <w:tabs>
                <w:tab w:val="left" w:pos="-284"/>
              </w:tabs>
              <w:spacing w:after="120"/>
              <w:jc w:val="both"/>
              <w:rPr>
                <w:rFonts w:eastAsia="Times New Roman"/>
                <w:sz w:val="24"/>
                <w:szCs w:val="24"/>
              </w:rPr>
            </w:pPr>
            <w:r w:rsidRPr="00CC00F8">
              <w:rPr>
                <w:rFonts w:eastAsia="Times New Roman"/>
                <w:i/>
                <w:iCs/>
                <w:sz w:val="24"/>
                <w:szCs w:val="24"/>
              </w:rPr>
              <w:t xml:space="preserve">Счита се, че кандидатът е пряко отговорен за подготовката, управлението и изпълнението на дейностите по проекта, когато участва в изпълнението на всички дейности и е предвидено той да разходва не по-малко от 50% и не повече от 70% от общата стойност на проектното предложение.  </w:t>
            </w:r>
          </w:p>
        </w:tc>
        <w:tc>
          <w:tcPr>
            <w:tcW w:w="457" w:type="pct"/>
          </w:tcPr>
          <w:p w14:paraId="57652B17"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Pr>
          <w:p w14:paraId="5F32E56C"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Pr>
          <w:p w14:paraId="3E9858CB" w14:textId="77777777" w:rsidR="00CC00F8" w:rsidRPr="00CC00F8" w:rsidRDefault="00CC00F8" w:rsidP="00CC00F8">
            <w:pPr>
              <w:spacing w:after="120"/>
              <w:jc w:val="center"/>
              <w:rPr>
                <w:rFonts w:eastAsia="Times New Roman"/>
                <w:sz w:val="24"/>
                <w:szCs w:val="24"/>
                <w:lang w:eastAsia="en-US"/>
              </w:rPr>
            </w:pPr>
          </w:p>
        </w:tc>
      </w:tr>
      <w:tr w:rsidR="00CC00F8" w:rsidRPr="00CC00F8" w14:paraId="6A4733A1" w14:textId="77777777" w:rsidTr="00F70437">
        <w:trPr>
          <w:trHeight w:val="338"/>
        </w:trPr>
        <w:tc>
          <w:tcPr>
            <w:tcW w:w="3749" w:type="pct"/>
          </w:tcPr>
          <w:p w14:paraId="2E2CC3F7"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r w:rsidRPr="00CC00F8">
              <w:rPr>
                <w:sz w:val="24"/>
                <w:szCs w:val="24"/>
                <w:lang w:val="x-none" w:eastAsia="en-US"/>
              </w:rPr>
              <w:t xml:space="preserve">Проектното </w:t>
            </w:r>
            <w:proofErr w:type="spellStart"/>
            <w:r w:rsidRPr="00CC00F8">
              <w:rPr>
                <w:sz w:val="24"/>
                <w:szCs w:val="24"/>
                <w:lang w:val="x-none" w:eastAsia="en-US"/>
              </w:rPr>
              <w:t>предложение</w:t>
            </w:r>
            <w:proofErr w:type="spellEnd"/>
            <w:r w:rsidRPr="00CC00F8">
              <w:rPr>
                <w:sz w:val="24"/>
                <w:szCs w:val="24"/>
                <w:lang w:val="x-none" w:eastAsia="en-US"/>
              </w:rPr>
              <w:t xml:space="preserve"> </w:t>
            </w:r>
            <w:proofErr w:type="spellStart"/>
            <w:r w:rsidRPr="00CC00F8">
              <w:rPr>
                <w:sz w:val="24"/>
                <w:szCs w:val="24"/>
                <w:lang w:val="x-none" w:eastAsia="en-US"/>
              </w:rPr>
              <w:t>отговаря</w:t>
            </w:r>
            <w:proofErr w:type="spellEnd"/>
            <w:r w:rsidRPr="00CC00F8">
              <w:rPr>
                <w:sz w:val="24"/>
                <w:szCs w:val="24"/>
                <w:lang w:val="x-none" w:eastAsia="en-US"/>
              </w:rPr>
              <w:t xml:space="preserve"> на </w:t>
            </w:r>
            <w:proofErr w:type="spellStart"/>
            <w:r w:rsidRPr="00CC00F8">
              <w:rPr>
                <w:sz w:val="24"/>
                <w:szCs w:val="24"/>
                <w:lang w:val="x-none" w:eastAsia="en-US"/>
              </w:rPr>
              <w:t>изискванията</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териториален</w:t>
            </w:r>
            <w:proofErr w:type="spellEnd"/>
            <w:r w:rsidRPr="00CC00F8">
              <w:rPr>
                <w:sz w:val="24"/>
                <w:szCs w:val="24"/>
                <w:lang w:val="x-none" w:eastAsia="en-US"/>
              </w:rPr>
              <w:t xml:space="preserve"> </w:t>
            </w:r>
            <w:proofErr w:type="spellStart"/>
            <w:r w:rsidRPr="00CC00F8">
              <w:rPr>
                <w:sz w:val="24"/>
                <w:szCs w:val="24"/>
                <w:lang w:val="x-none" w:eastAsia="en-US"/>
              </w:rPr>
              <w:t>обхват</w:t>
            </w:r>
            <w:proofErr w:type="spellEnd"/>
            <w:r w:rsidRPr="00CC00F8">
              <w:rPr>
                <w:sz w:val="24"/>
                <w:szCs w:val="24"/>
                <w:lang w:val="x-none" w:eastAsia="en-US"/>
              </w:rPr>
              <w:t xml:space="preserve">, </w:t>
            </w:r>
            <w:proofErr w:type="spellStart"/>
            <w:r w:rsidRPr="00CC00F8">
              <w:rPr>
                <w:sz w:val="24"/>
                <w:szCs w:val="24"/>
                <w:lang w:val="x-none" w:eastAsia="en-US"/>
              </w:rPr>
              <w:t>съгласно</w:t>
            </w:r>
            <w:proofErr w:type="spellEnd"/>
            <w:r w:rsidRPr="00CC00F8">
              <w:rPr>
                <w:sz w:val="24"/>
                <w:szCs w:val="24"/>
                <w:lang w:val="x-none" w:eastAsia="en-US"/>
              </w:rPr>
              <w:t xml:space="preserve"> т. 5 </w:t>
            </w:r>
            <w:proofErr w:type="spellStart"/>
            <w:r w:rsidRPr="00CC00F8">
              <w:rPr>
                <w:sz w:val="24"/>
                <w:szCs w:val="24"/>
                <w:lang w:val="x-none" w:eastAsia="en-US"/>
              </w:rPr>
              <w:t>от</w:t>
            </w:r>
            <w:proofErr w:type="spellEnd"/>
            <w:r w:rsidRPr="00CC00F8">
              <w:rPr>
                <w:sz w:val="24"/>
                <w:szCs w:val="24"/>
                <w:lang w:val="x-none" w:eastAsia="en-US"/>
              </w:rPr>
              <w:t xml:space="preserve"> </w:t>
            </w:r>
            <w:proofErr w:type="spellStart"/>
            <w:r w:rsidRPr="00CC00F8">
              <w:rPr>
                <w:sz w:val="24"/>
                <w:szCs w:val="24"/>
                <w:lang w:val="x-none" w:eastAsia="en-US"/>
              </w:rPr>
              <w:t>Условията</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кандидатстване</w:t>
            </w:r>
            <w:proofErr w:type="spellEnd"/>
            <w:r w:rsidRPr="00CC00F8">
              <w:rPr>
                <w:sz w:val="24"/>
                <w:szCs w:val="24"/>
                <w:lang w:val="x-none" w:eastAsia="en-US"/>
              </w:rPr>
              <w:t>.</w:t>
            </w:r>
          </w:p>
        </w:tc>
        <w:tc>
          <w:tcPr>
            <w:tcW w:w="457" w:type="pct"/>
          </w:tcPr>
          <w:p w14:paraId="0666A92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Pr>
          <w:p w14:paraId="2B752A5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Pr>
          <w:p w14:paraId="48E73E20" w14:textId="77777777" w:rsidR="00CC00F8" w:rsidRPr="00CC00F8" w:rsidRDefault="00CC00F8" w:rsidP="00CC00F8">
            <w:pPr>
              <w:spacing w:after="120"/>
              <w:jc w:val="center"/>
              <w:rPr>
                <w:rFonts w:eastAsia="Times New Roman"/>
                <w:sz w:val="24"/>
                <w:szCs w:val="24"/>
                <w:lang w:eastAsia="en-US"/>
              </w:rPr>
            </w:pPr>
          </w:p>
        </w:tc>
      </w:tr>
      <w:tr w:rsidR="00CC00F8" w:rsidRPr="00CC00F8" w14:paraId="1A9712FA" w14:textId="77777777" w:rsidTr="00F70437">
        <w:trPr>
          <w:trHeight w:val="338"/>
        </w:trPr>
        <w:tc>
          <w:tcPr>
            <w:tcW w:w="3749" w:type="pct"/>
          </w:tcPr>
          <w:p w14:paraId="489497CE"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Заявената</w:t>
            </w:r>
            <w:proofErr w:type="spellEnd"/>
            <w:r w:rsidRPr="00CC00F8">
              <w:rPr>
                <w:sz w:val="24"/>
                <w:szCs w:val="24"/>
                <w:lang w:val="x-none" w:eastAsia="en-US"/>
              </w:rPr>
              <w:t xml:space="preserve"> </w:t>
            </w:r>
            <w:proofErr w:type="spellStart"/>
            <w:r w:rsidRPr="00CC00F8">
              <w:rPr>
                <w:sz w:val="24"/>
                <w:szCs w:val="24"/>
                <w:lang w:val="x-none" w:eastAsia="en-US"/>
              </w:rPr>
              <w:t>безвъзмездна</w:t>
            </w:r>
            <w:proofErr w:type="spellEnd"/>
            <w:r w:rsidRPr="00CC00F8">
              <w:rPr>
                <w:sz w:val="24"/>
                <w:szCs w:val="24"/>
                <w:lang w:val="x-none" w:eastAsia="en-US"/>
              </w:rPr>
              <w:t xml:space="preserve"> </w:t>
            </w:r>
            <w:proofErr w:type="spellStart"/>
            <w:r w:rsidRPr="00CC00F8">
              <w:rPr>
                <w:sz w:val="24"/>
                <w:szCs w:val="24"/>
                <w:lang w:val="x-none" w:eastAsia="en-US"/>
              </w:rPr>
              <w:t>финансова</w:t>
            </w:r>
            <w:proofErr w:type="spellEnd"/>
            <w:r w:rsidRPr="00CC00F8">
              <w:rPr>
                <w:sz w:val="24"/>
                <w:szCs w:val="24"/>
                <w:lang w:val="x-none" w:eastAsia="en-US"/>
              </w:rPr>
              <w:t xml:space="preserve"> </w:t>
            </w:r>
            <w:proofErr w:type="spellStart"/>
            <w:r w:rsidRPr="00CC00F8">
              <w:rPr>
                <w:sz w:val="24"/>
                <w:szCs w:val="24"/>
                <w:lang w:val="x-none" w:eastAsia="en-US"/>
              </w:rPr>
              <w:t>помощ</w:t>
            </w:r>
            <w:proofErr w:type="spellEnd"/>
            <w:r w:rsidRPr="00CC00F8">
              <w:rPr>
                <w:sz w:val="24"/>
                <w:szCs w:val="24"/>
                <w:lang w:val="x-none" w:eastAsia="en-US"/>
              </w:rPr>
              <w:t xml:space="preserve"> е в </w:t>
            </w:r>
            <w:proofErr w:type="spellStart"/>
            <w:r w:rsidRPr="00CC00F8">
              <w:rPr>
                <w:sz w:val="24"/>
                <w:szCs w:val="24"/>
                <w:lang w:val="x-none" w:eastAsia="en-US"/>
              </w:rPr>
              <w:t>рамките</w:t>
            </w:r>
            <w:proofErr w:type="spellEnd"/>
            <w:r w:rsidRPr="00CC00F8">
              <w:rPr>
                <w:sz w:val="24"/>
                <w:szCs w:val="24"/>
                <w:lang w:val="x-none" w:eastAsia="en-US"/>
              </w:rPr>
              <w:t xml:space="preserve"> на </w:t>
            </w:r>
            <w:proofErr w:type="spellStart"/>
            <w:r w:rsidRPr="00CC00F8">
              <w:rPr>
                <w:sz w:val="24"/>
                <w:szCs w:val="24"/>
                <w:lang w:val="x-none" w:eastAsia="en-US"/>
              </w:rPr>
              <w:t>минималния</w:t>
            </w:r>
            <w:proofErr w:type="spellEnd"/>
            <w:r w:rsidRPr="00CC00F8">
              <w:rPr>
                <w:sz w:val="24"/>
                <w:szCs w:val="24"/>
                <w:lang w:val="x-none" w:eastAsia="en-US"/>
              </w:rPr>
              <w:t xml:space="preserve"> и </w:t>
            </w:r>
            <w:proofErr w:type="spellStart"/>
            <w:r w:rsidRPr="00CC00F8">
              <w:rPr>
                <w:sz w:val="24"/>
                <w:szCs w:val="24"/>
                <w:lang w:val="x-none" w:eastAsia="en-US"/>
              </w:rPr>
              <w:t>максимален</w:t>
            </w:r>
            <w:proofErr w:type="spellEnd"/>
            <w:r w:rsidRPr="00CC00F8">
              <w:rPr>
                <w:sz w:val="24"/>
                <w:szCs w:val="24"/>
                <w:lang w:val="x-none" w:eastAsia="en-US"/>
              </w:rPr>
              <w:t xml:space="preserve"> </w:t>
            </w:r>
            <w:proofErr w:type="spellStart"/>
            <w:r w:rsidRPr="00CC00F8">
              <w:rPr>
                <w:sz w:val="24"/>
                <w:szCs w:val="24"/>
                <w:lang w:val="x-none" w:eastAsia="en-US"/>
              </w:rPr>
              <w:t>размер</w:t>
            </w:r>
            <w:proofErr w:type="spellEnd"/>
            <w:r w:rsidRPr="00CC00F8">
              <w:rPr>
                <w:sz w:val="24"/>
                <w:szCs w:val="24"/>
                <w:lang w:val="x-none" w:eastAsia="en-US"/>
              </w:rPr>
              <w:t xml:space="preserve">, </w:t>
            </w:r>
            <w:proofErr w:type="spellStart"/>
            <w:r w:rsidRPr="00CC00F8">
              <w:rPr>
                <w:sz w:val="24"/>
                <w:szCs w:val="24"/>
                <w:lang w:val="x-none" w:eastAsia="en-US"/>
              </w:rPr>
              <w:t>определен</w:t>
            </w:r>
            <w:proofErr w:type="spellEnd"/>
            <w:r w:rsidRPr="00CC00F8">
              <w:rPr>
                <w:sz w:val="24"/>
                <w:szCs w:val="24"/>
                <w:lang w:val="x-none" w:eastAsia="en-US"/>
              </w:rPr>
              <w:t xml:space="preserve"> в т. 9 </w:t>
            </w:r>
            <w:proofErr w:type="spellStart"/>
            <w:r w:rsidRPr="00CC00F8">
              <w:rPr>
                <w:sz w:val="24"/>
                <w:szCs w:val="24"/>
                <w:lang w:val="x-none" w:eastAsia="en-US"/>
              </w:rPr>
              <w:t>от</w:t>
            </w:r>
            <w:proofErr w:type="spellEnd"/>
            <w:r w:rsidRPr="00CC00F8">
              <w:rPr>
                <w:sz w:val="24"/>
                <w:szCs w:val="24"/>
                <w:lang w:val="x-none" w:eastAsia="en-US"/>
              </w:rPr>
              <w:t xml:space="preserve"> </w:t>
            </w:r>
            <w:proofErr w:type="spellStart"/>
            <w:r w:rsidRPr="00CC00F8">
              <w:rPr>
                <w:sz w:val="24"/>
                <w:szCs w:val="24"/>
                <w:lang w:val="x-none" w:eastAsia="en-US"/>
              </w:rPr>
              <w:t>Условията</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кандидатстване</w:t>
            </w:r>
            <w:proofErr w:type="spellEnd"/>
            <w:r w:rsidRPr="00CC00F8">
              <w:rPr>
                <w:sz w:val="24"/>
                <w:szCs w:val="24"/>
                <w:lang w:val="x-none" w:eastAsia="en-US"/>
              </w:rPr>
              <w:t>.</w:t>
            </w:r>
          </w:p>
        </w:tc>
        <w:tc>
          <w:tcPr>
            <w:tcW w:w="457" w:type="pct"/>
          </w:tcPr>
          <w:p w14:paraId="07909E65"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Pr>
          <w:p w14:paraId="52193306"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Pr>
          <w:p w14:paraId="2BC75F12" w14:textId="77777777" w:rsidR="00CC00F8" w:rsidRPr="00CC00F8" w:rsidRDefault="00CC00F8" w:rsidP="00CC00F8">
            <w:pPr>
              <w:spacing w:after="120"/>
              <w:jc w:val="center"/>
              <w:rPr>
                <w:rFonts w:eastAsia="Times New Roman"/>
                <w:sz w:val="24"/>
                <w:szCs w:val="24"/>
                <w:lang w:eastAsia="en-US"/>
              </w:rPr>
            </w:pPr>
          </w:p>
        </w:tc>
      </w:tr>
      <w:tr w:rsidR="00CC00F8" w:rsidRPr="00CC00F8" w14:paraId="5E5B6021" w14:textId="77777777" w:rsidTr="00F70437">
        <w:trPr>
          <w:trHeight w:val="338"/>
        </w:trPr>
        <w:tc>
          <w:tcPr>
            <w:tcW w:w="3749" w:type="pct"/>
          </w:tcPr>
          <w:p w14:paraId="30BFC7B4"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r w:rsidRPr="00CC00F8">
              <w:rPr>
                <w:sz w:val="24"/>
                <w:szCs w:val="24"/>
                <w:lang w:val="x-none" w:eastAsia="en-US"/>
              </w:rPr>
              <w:t xml:space="preserve">Проектното </w:t>
            </w:r>
            <w:proofErr w:type="spellStart"/>
            <w:r w:rsidRPr="00CC00F8">
              <w:rPr>
                <w:sz w:val="24"/>
                <w:szCs w:val="24"/>
                <w:lang w:val="x-none" w:eastAsia="en-US"/>
              </w:rPr>
              <w:t>предложение</w:t>
            </w:r>
            <w:proofErr w:type="spellEnd"/>
            <w:r w:rsidRPr="00CC00F8">
              <w:rPr>
                <w:sz w:val="24"/>
                <w:szCs w:val="24"/>
                <w:lang w:val="x-none" w:eastAsia="en-US"/>
              </w:rPr>
              <w:t xml:space="preserve"> </w:t>
            </w:r>
            <w:proofErr w:type="spellStart"/>
            <w:r w:rsidRPr="00CC00F8">
              <w:rPr>
                <w:sz w:val="24"/>
                <w:szCs w:val="24"/>
                <w:lang w:val="x-none" w:eastAsia="en-US"/>
              </w:rPr>
              <w:t>съдържа</w:t>
            </w:r>
            <w:proofErr w:type="spellEnd"/>
            <w:r w:rsidRPr="00CC00F8">
              <w:rPr>
                <w:sz w:val="24"/>
                <w:szCs w:val="24"/>
                <w:lang w:val="x-none" w:eastAsia="en-US"/>
              </w:rPr>
              <w:t xml:space="preserve"> </w:t>
            </w:r>
            <w:proofErr w:type="spellStart"/>
            <w:r w:rsidRPr="00CC00F8">
              <w:rPr>
                <w:sz w:val="24"/>
                <w:szCs w:val="24"/>
                <w:lang w:val="x-none" w:eastAsia="en-US"/>
              </w:rPr>
              <w:t>допустими</w:t>
            </w:r>
            <w:proofErr w:type="spellEnd"/>
            <w:r w:rsidRPr="00CC00F8">
              <w:rPr>
                <w:sz w:val="24"/>
                <w:szCs w:val="24"/>
                <w:lang w:val="x-none" w:eastAsia="en-US"/>
              </w:rPr>
              <w:t xml:space="preserve"> </w:t>
            </w:r>
            <w:proofErr w:type="spellStart"/>
            <w:r w:rsidRPr="00CC00F8">
              <w:rPr>
                <w:sz w:val="24"/>
                <w:szCs w:val="24"/>
                <w:lang w:val="x-none" w:eastAsia="en-US"/>
              </w:rPr>
              <w:t>дейности</w:t>
            </w:r>
            <w:proofErr w:type="spellEnd"/>
            <w:r w:rsidRPr="00CC00F8">
              <w:rPr>
                <w:sz w:val="24"/>
                <w:szCs w:val="24"/>
                <w:lang w:val="x-none" w:eastAsia="en-US"/>
              </w:rPr>
              <w:t xml:space="preserve"> </w:t>
            </w:r>
            <w:proofErr w:type="spellStart"/>
            <w:r w:rsidRPr="00CC00F8">
              <w:rPr>
                <w:sz w:val="24"/>
                <w:szCs w:val="24"/>
                <w:lang w:val="x-none" w:eastAsia="en-US"/>
              </w:rPr>
              <w:t>съгласно</w:t>
            </w:r>
            <w:proofErr w:type="spellEnd"/>
            <w:r w:rsidRPr="00CC00F8">
              <w:rPr>
                <w:sz w:val="24"/>
                <w:szCs w:val="24"/>
                <w:lang w:val="x-none" w:eastAsia="en-US"/>
              </w:rPr>
              <w:t xml:space="preserve"> т. 13 </w:t>
            </w:r>
            <w:proofErr w:type="spellStart"/>
            <w:r w:rsidRPr="00CC00F8">
              <w:rPr>
                <w:sz w:val="24"/>
                <w:szCs w:val="24"/>
                <w:lang w:val="x-none" w:eastAsia="en-US"/>
              </w:rPr>
              <w:t>от</w:t>
            </w:r>
            <w:proofErr w:type="spellEnd"/>
            <w:r w:rsidRPr="00CC00F8">
              <w:rPr>
                <w:sz w:val="24"/>
                <w:szCs w:val="24"/>
                <w:lang w:val="x-none" w:eastAsia="en-US"/>
              </w:rPr>
              <w:t xml:space="preserve"> </w:t>
            </w:r>
            <w:proofErr w:type="spellStart"/>
            <w:r w:rsidRPr="00CC00F8">
              <w:rPr>
                <w:sz w:val="24"/>
                <w:szCs w:val="24"/>
                <w:lang w:val="x-none" w:eastAsia="en-US"/>
              </w:rPr>
              <w:t>Условията</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кандидатстване</w:t>
            </w:r>
            <w:proofErr w:type="spellEnd"/>
            <w:r w:rsidRPr="00CC00F8">
              <w:rPr>
                <w:sz w:val="24"/>
                <w:szCs w:val="24"/>
                <w:lang w:val="x-none" w:eastAsia="en-US"/>
              </w:rPr>
              <w:t xml:space="preserve"> и </w:t>
            </w:r>
            <w:proofErr w:type="spellStart"/>
            <w:r w:rsidRPr="00CC00F8">
              <w:rPr>
                <w:sz w:val="24"/>
                <w:szCs w:val="24"/>
                <w:lang w:val="x-none" w:eastAsia="en-US"/>
              </w:rPr>
              <w:t>не</w:t>
            </w:r>
            <w:proofErr w:type="spellEnd"/>
            <w:r w:rsidRPr="00CC00F8">
              <w:rPr>
                <w:sz w:val="24"/>
                <w:szCs w:val="24"/>
                <w:lang w:val="x-none" w:eastAsia="en-US"/>
              </w:rPr>
              <w:t xml:space="preserve"> </w:t>
            </w:r>
            <w:proofErr w:type="spellStart"/>
            <w:r w:rsidRPr="00CC00F8">
              <w:rPr>
                <w:sz w:val="24"/>
                <w:szCs w:val="24"/>
                <w:lang w:val="x-none" w:eastAsia="en-US"/>
              </w:rPr>
              <w:t>съдържа</w:t>
            </w:r>
            <w:proofErr w:type="spellEnd"/>
            <w:r w:rsidRPr="00CC00F8">
              <w:rPr>
                <w:sz w:val="24"/>
                <w:szCs w:val="24"/>
                <w:lang w:val="x-none" w:eastAsia="en-US"/>
              </w:rPr>
              <w:t xml:space="preserve"> </w:t>
            </w:r>
            <w:proofErr w:type="spellStart"/>
            <w:r w:rsidRPr="00CC00F8">
              <w:rPr>
                <w:sz w:val="24"/>
                <w:szCs w:val="24"/>
                <w:lang w:val="x-none" w:eastAsia="en-US"/>
              </w:rPr>
              <w:t>недопустими</w:t>
            </w:r>
            <w:proofErr w:type="spellEnd"/>
            <w:r w:rsidRPr="00CC00F8">
              <w:rPr>
                <w:sz w:val="24"/>
                <w:szCs w:val="24"/>
                <w:lang w:val="x-none" w:eastAsia="en-US"/>
              </w:rPr>
              <w:t xml:space="preserve"> </w:t>
            </w:r>
            <w:proofErr w:type="spellStart"/>
            <w:r w:rsidRPr="00CC00F8">
              <w:rPr>
                <w:sz w:val="24"/>
                <w:szCs w:val="24"/>
                <w:lang w:val="x-none" w:eastAsia="en-US"/>
              </w:rPr>
              <w:t>дейности</w:t>
            </w:r>
            <w:proofErr w:type="spellEnd"/>
            <w:r w:rsidRPr="00CC00F8">
              <w:rPr>
                <w:sz w:val="24"/>
                <w:szCs w:val="24"/>
                <w:lang w:val="x-none" w:eastAsia="en-US"/>
              </w:rPr>
              <w:t xml:space="preserve">. </w:t>
            </w:r>
          </w:p>
          <w:p w14:paraId="485D17C9" w14:textId="77777777" w:rsidR="00CC00F8" w:rsidRPr="00CC00F8" w:rsidRDefault="00CC00F8" w:rsidP="00CC00F8">
            <w:pPr>
              <w:tabs>
                <w:tab w:val="left" w:pos="-284"/>
              </w:tabs>
              <w:spacing w:after="120"/>
              <w:jc w:val="both"/>
              <w:rPr>
                <w:rFonts w:eastAsia="Times New Roman"/>
                <w:sz w:val="24"/>
                <w:szCs w:val="24"/>
              </w:rPr>
            </w:pPr>
            <w:r w:rsidRPr="00CC00F8">
              <w:rPr>
                <w:rFonts w:eastAsia="Times New Roman"/>
                <w:i/>
                <w:sz w:val="24"/>
                <w:szCs w:val="24"/>
              </w:rPr>
              <w:t>В случай че проектното предложение съдържа една или повече недопустими дейности, тези дейности,</w:t>
            </w:r>
            <w:r w:rsidRPr="00CC00F8">
              <w:rPr>
                <w:rFonts w:eastAsia="Times New Roman"/>
                <w:sz w:val="24"/>
                <w:szCs w:val="24"/>
              </w:rPr>
              <w:t xml:space="preserve"> </w:t>
            </w:r>
            <w:r w:rsidRPr="00CC00F8">
              <w:rPr>
                <w:rFonts w:eastAsia="Times New Roman"/>
                <w:i/>
                <w:sz w:val="24"/>
                <w:szCs w:val="24"/>
              </w:rPr>
              <w:t>както и предвидените разходи за тях, следва да бъдат отстранени.</w:t>
            </w:r>
          </w:p>
        </w:tc>
        <w:tc>
          <w:tcPr>
            <w:tcW w:w="457" w:type="pct"/>
          </w:tcPr>
          <w:p w14:paraId="36665A3A"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Pr>
          <w:p w14:paraId="0FA0459B"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Pr>
          <w:p w14:paraId="129AF951" w14:textId="77777777" w:rsidR="00CC00F8" w:rsidRPr="00CC00F8" w:rsidRDefault="00CC00F8" w:rsidP="00CC00F8">
            <w:pPr>
              <w:spacing w:after="120"/>
              <w:jc w:val="center"/>
              <w:rPr>
                <w:rFonts w:eastAsia="Times New Roman"/>
                <w:sz w:val="24"/>
                <w:szCs w:val="24"/>
                <w:lang w:eastAsia="en-US"/>
              </w:rPr>
            </w:pPr>
          </w:p>
        </w:tc>
      </w:tr>
      <w:tr w:rsidR="00CC00F8" w:rsidRPr="00CC00F8" w14:paraId="669B1BC9" w14:textId="77777777" w:rsidTr="00F70437">
        <w:trPr>
          <w:trHeight w:val="338"/>
        </w:trPr>
        <w:tc>
          <w:tcPr>
            <w:tcW w:w="3749" w:type="pct"/>
          </w:tcPr>
          <w:p w14:paraId="7283CBAB"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Дейностите</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проекта</w:t>
            </w:r>
            <w:proofErr w:type="spellEnd"/>
            <w:r w:rsidRPr="00CC00F8">
              <w:rPr>
                <w:sz w:val="24"/>
                <w:szCs w:val="24"/>
                <w:lang w:val="x-none" w:eastAsia="en-US"/>
              </w:rPr>
              <w:t xml:space="preserve"> </w:t>
            </w:r>
            <w:r w:rsidRPr="00CC00F8">
              <w:rPr>
                <w:b/>
                <w:bCs/>
                <w:sz w:val="24"/>
                <w:szCs w:val="24"/>
                <w:lang w:val="x-none" w:eastAsia="en-US"/>
              </w:rPr>
              <w:t>НЕ</w:t>
            </w:r>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били</w:t>
            </w:r>
            <w:proofErr w:type="spellEnd"/>
            <w:r w:rsidRPr="00CC00F8">
              <w:rPr>
                <w:sz w:val="24"/>
                <w:szCs w:val="24"/>
                <w:lang w:val="x-none" w:eastAsia="en-US"/>
              </w:rPr>
              <w:t xml:space="preserve"> </w:t>
            </w:r>
            <w:proofErr w:type="spellStart"/>
            <w:r w:rsidRPr="00CC00F8">
              <w:rPr>
                <w:sz w:val="24"/>
                <w:szCs w:val="24"/>
                <w:lang w:val="x-none" w:eastAsia="en-US"/>
              </w:rPr>
              <w:t>физически</w:t>
            </w:r>
            <w:proofErr w:type="spellEnd"/>
            <w:r w:rsidRPr="00CC00F8">
              <w:rPr>
                <w:sz w:val="24"/>
                <w:szCs w:val="24"/>
                <w:lang w:val="x-none" w:eastAsia="en-US"/>
              </w:rPr>
              <w:t xml:space="preserve"> </w:t>
            </w:r>
            <w:proofErr w:type="spellStart"/>
            <w:r w:rsidRPr="00CC00F8">
              <w:rPr>
                <w:sz w:val="24"/>
                <w:szCs w:val="24"/>
                <w:lang w:val="x-none" w:eastAsia="en-US"/>
              </w:rPr>
              <w:t>завършени</w:t>
            </w:r>
            <w:proofErr w:type="spellEnd"/>
            <w:r w:rsidRPr="00CC00F8">
              <w:rPr>
                <w:sz w:val="24"/>
                <w:szCs w:val="24"/>
                <w:lang w:val="x-none" w:eastAsia="en-US"/>
              </w:rPr>
              <w:t xml:space="preserve"> </w:t>
            </w:r>
            <w:proofErr w:type="spellStart"/>
            <w:r w:rsidRPr="00CC00F8">
              <w:rPr>
                <w:sz w:val="24"/>
                <w:szCs w:val="24"/>
                <w:lang w:val="x-none" w:eastAsia="en-US"/>
              </w:rPr>
              <w:t>или</w:t>
            </w:r>
            <w:proofErr w:type="spellEnd"/>
            <w:r w:rsidRPr="00CC00F8">
              <w:rPr>
                <w:sz w:val="24"/>
                <w:szCs w:val="24"/>
                <w:lang w:val="x-none" w:eastAsia="en-US"/>
              </w:rPr>
              <w:t xml:space="preserve"> </w:t>
            </w:r>
            <w:proofErr w:type="spellStart"/>
            <w:r w:rsidRPr="00CC00F8">
              <w:rPr>
                <w:sz w:val="24"/>
                <w:szCs w:val="24"/>
                <w:lang w:val="x-none" w:eastAsia="en-US"/>
              </w:rPr>
              <w:t>изцяло</w:t>
            </w:r>
            <w:proofErr w:type="spellEnd"/>
            <w:r w:rsidRPr="00CC00F8">
              <w:rPr>
                <w:sz w:val="24"/>
                <w:szCs w:val="24"/>
                <w:lang w:val="x-none" w:eastAsia="en-US"/>
              </w:rPr>
              <w:t xml:space="preserve"> </w:t>
            </w:r>
            <w:proofErr w:type="spellStart"/>
            <w:r w:rsidRPr="00CC00F8">
              <w:rPr>
                <w:sz w:val="24"/>
                <w:szCs w:val="24"/>
                <w:lang w:val="x-none" w:eastAsia="en-US"/>
              </w:rPr>
              <w:t>осъществени</w:t>
            </w:r>
            <w:proofErr w:type="spellEnd"/>
            <w:r w:rsidRPr="00CC00F8">
              <w:rPr>
                <w:sz w:val="24"/>
                <w:szCs w:val="24"/>
                <w:lang w:val="x-none" w:eastAsia="en-US"/>
              </w:rPr>
              <w:t xml:space="preserve"> </w:t>
            </w:r>
            <w:proofErr w:type="spellStart"/>
            <w:r w:rsidRPr="00CC00F8">
              <w:rPr>
                <w:sz w:val="24"/>
                <w:szCs w:val="24"/>
                <w:lang w:val="x-none" w:eastAsia="en-US"/>
              </w:rPr>
              <w:t>преди</w:t>
            </w:r>
            <w:proofErr w:type="spellEnd"/>
            <w:r w:rsidRPr="00CC00F8">
              <w:rPr>
                <w:sz w:val="24"/>
                <w:szCs w:val="24"/>
                <w:lang w:val="x-none" w:eastAsia="en-US"/>
              </w:rPr>
              <w:t xml:space="preserve"> </w:t>
            </w:r>
            <w:proofErr w:type="spellStart"/>
            <w:r w:rsidRPr="00CC00F8">
              <w:rPr>
                <w:sz w:val="24"/>
                <w:szCs w:val="24"/>
                <w:lang w:val="x-none" w:eastAsia="en-US"/>
              </w:rPr>
              <w:t>подаването</w:t>
            </w:r>
            <w:proofErr w:type="spellEnd"/>
            <w:r w:rsidRPr="00CC00F8">
              <w:rPr>
                <w:sz w:val="24"/>
                <w:szCs w:val="24"/>
                <w:lang w:val="x-none" w:eastAsia="en-US"/>
              </w:rPr>
              <w:t xml:space="preserve"> на </w:t>
            </w:r>
            <w:proofErr w:type="spellStart"/>
            <w:r w:rsidRPr="00CC00F8">
              <w:rPr>
                <w:sz w:val="24"/>
                <w:szCs w:val="24"/>
                <w:lang w:val="x-none" w:eastAsia="en-US"/>
              </w:rPr>
              <w:t>проектното</w:t>
            </w:r>
            <w:proofErr w:type="spellEnd"/>
            <w:r w:rsidRPr="00CC00F8">
              <w:rPr>
                <w:sz w:val="24"/>
                <w:szCs w:val="24"/>
                <w:lang w:val="x-none" w:eastAsia="en-US"/>
              </w:rPr>
              <w:t xml:space="preserve"> </w:t>
            </w:r>
            <w:proofErr w:type="spellStart"/>
            <w:r w:rsidRPr="00CC00F8">
              <w:rPr>
                <w:sz w:val="24"/>
                <w:szCs w:val="24"/>
                <w:lang w:val="x-none" w:eastAsia="en-US"/>
              </w:rPr>
              <w:t>предложение</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финансиране</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програмата</w:t>
            </w:r>
            <w:proofErr w:type="spellEnd"/>
            <w:r w:rsidRPr="00CC00F8">
              <w:rPr>
                <w:sz w:val="24"/>
                <w:szCs w:val="24"/>
                <w:lang w:val="x-none" w:eastAsia="en-US"/>
              </w:rPr>
              <w:t xml:space="preserve">, </w:t>
            </w:r>
            <w:proofErr w:type="spellStart"/>
            <w:r w:rsidRPr="00CC00F8">
              <w:rPr>
                <w:sz w:val="24"/>
                <w:szCs w:val="24"/>
                <w:lang w:val="x-none" w:eastAsia="en-US"/>
              </w:rPr>
              <w:t>независимо</w:t>
            </w:r>
            <w:proofErr w:type="spellEnd"/>
            <w:r w:rsidRPr="00CC00F8">
              <w:rPr>
                <w:sz w:val="24"/>
                <w:szCs w:val="24"/>
                <w:lang w:val="x-none" w:eastAsia="en-US"/>
              </w:rPr>
              <w:t xml:space="preserve"> </w:t>
            </w:r>
            <w:proofErr w:type="spellStart"/>
            <w:r w:rsidRPr="00CC00F8">
              <w:rPr>
                <w:sz w:val="24"/>
                <w:szCs w:val="24"/>
                <w:lang w:val="x-none" w:eastAsia="en-US"/>
              </w:rPr>
              <w:t>дали</w:t>
            </w:r>
            <w:proofErr w:type="spellEnd"/>
            <w:r w:rsidRPr="00CC00F8">
              <w:rPr>
                <w:sz w:val="24"/>
                <w:szCs w:val="24"/>
                <w:lang w:val="x-none" w:eastAsia="en-US"/>
              </w:rPr>
              <w:t xml:space="preserve"> </w:t>
            </w:r>
            <w:proofErr w:type="spellStart"/>
            <w:r w:rsidRPr="00CC00F8">
              <w:rPr>
                <w:sz w:val="24"/>
                <w:szCs w:val="24"/>
                <w:lang w:val="x-none" w:eastAsia="en-US"/>
              </w:rPr>
              <w:lastRenderedPageBreak/>
              <w:t>всички</w:t>
            </w:r>
            <w:proofErr w:type="spellEnd"/>
            <w:r w:rsidRPr="00CC00F8">
              <w:rPr>
                <w:sz w:val="24"/>
                <w:szCs w:val="24"/>
                <w:lang w:val="x-none" w:eastAsia="en-US"/>
              </w:rPr>
              <w:t xml:space="preserve"> </w:t>
            </w:r>
            <w:proofErr w:type="spellStart"/>
            <w:r w:rsidRPr="00CC00F8">
              <w:rPr>
                <w:sz w:val="24"/>
                <w:szCs w:val="24"/>
                <w:lang w:val="x-none" w:eastAsia="en-US"/>
              </w:rPr>
              <w:t>свързани</w:t>
            </w:r>
            <w:proofErr w:type="spellEnd"/>
            <w:r w:rsidRPr="00CC00F8">
              <w:rPr>
                <w:sz w:val="24"/>
                <w:szCs w:val="24"/>
                <w:lang w:val="x-none" w:eastAsia="en-US"/>
              </w:rPr>
              <w:t xml:space="preserve"> </w:t>
            </w:r>
            <w:proofErr w:type="spellStart"/>
            <w:r w:rsidRPr="00CC00F8">
              <w:rPr>
                <w:sz w:val="24"/>
                <w:szCs w:val="24"/>
                <w:lang w:val="x-none" w:eastAsia="en-US"/>
              </w:rPr>
              <w:t>плащания</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направени</w:t>
            </w:r>
            <w:proofErr w:type="spellEnd"/>
            <w:r w:rsidRPr="00CC00F8">
              <w:rPr>
                <w:sz w:val="24"/>
                <w:szCs w:val="24"/>
                <w:lang w:val="x-none" w:eastAsia="en-US"/>
              </w:rPr>
              <w:t xml:space="preserve"> </w:t>
            </w:r>
            <w:proofErr w:type="spellStart"/>
            <w:r w:rsidRPr="00CC00F8">
              <w:rPr>
                <w:sz w:val="24"/>
                <w:szCs w:val="24"/>
                <w:lang w:val="x-none" w:eastAsia="en-US"/>
              </w:rPr>
              <w:t>от</w:t>
            </w:r>
            <w:proofErr w:type="spellEnd"/>
            <w:r w:rsidRPr="00CC00F8">
              <w:rPr>
                <w:sz w:val="24"/>
                <w:szCs w:val="24"/>
                <w:lang w:val="x-none" w:eastAsia="en-US"/>
              </w:rPr>
              <w:t xml:space="preserve"> </w:t>
            </w:r>
            <w:proofErr w:type="spellStart"/>
            <w:r w:rsidRPr="00CC00F8">
              <w:rPr>
                <w:sz w:val="24"/>
                <w:szCs w:val="24"/>
                <w:lang w:val="x-none" w:eastAsia="en-US"/>
              </w:rPr>
              <w:t>конкретния</w:t>
            </w:r>
            <w:proofErr w:type="spellEnd"/>
            <w:r w:rsidRPr="00CC00F8">
              <w:rPr>
                <w:sz w:val="24"/>
                <w:szCs w:val="24"/>
                <w:lang w:val="x-none" w:eastAsia="en-US"/>
              </w:rPr>
              <w:t xml:space="preserve"> </w:t>
            </w:r>
            <w:proofErr w:type="spellStart"/>
            <w:r w:rsidRPr="00CC00F8">
              <w:rPr>
                <w:sz w:val="24"/>
                <w:szCs w:val="24"/>
                <w:lang w:val="x-none" w:eastAsia="en-US"/>
              </w:rPr>
              <w:t>бенефициент</w:t>
            </w:r>
            <w:proofErr w:type="spellEnd"/>
            <w:r w:rsidRPr="00CC00F8">
              <w:rPr>
                <w:sz w:val="24"/>
                <w:szCs w:val="24"/>
                <w:lang w:val="x-none" w:eastAsia="en-US"/>
              </w:rPr>
              <w:t xml:space="preserve"> </w:t>
            </w:r>
            <w:proofErr w:type="spellStart"/>
            <w:r w:rsidRPr="00CC00F8">
              <w:rPr>
                <w:sz w:val="24"/>
                <w:szCs w:val="24"/>
                <w:lang w:val="x-none" w:eastAsia="en-US"/>
              </w:rPr>
              <w:t>или</w:t>
            </w:r>
            <w:proofErr w:type="spellEnd"/>
            <w:r w:rsidRPr="00CC00F8">
              <w:rPr>
                <w:sz w:val="24"/>
                <w:szCs w:val="24"/>
                <w:lang w:val="x-none" w:eastAsia="en-US"/>
              </w:rPr>
              <w:t xml:space="preserve"> </w:t>
            </w:r>
            <w:proofErr w:type="spellStart"/>
            <w:r w:rsidRPr="00CC00F8">
              <w:rPr>
                <w:sz w:val="24"/>
                <w:szCs w:val="24"/>
                <w:lang w:val="x-none" w:eastAsia="en-US"/>
              </w:rPr>
              <w:t>не</w:t>
            </w:r>
            <w:proofErr w:type="spellEnd"/>
            <w:r w:rsidRPr="00CC00F8">
              <w:rPr>
                <w:sz w:val="24"/>
                <w:szCs w:val="24"/>
                <w:lang w:val="x-none" w:eastAsia="en-US"/>
              </w:rPr>
              <w:t>.</w:t>
            </w:r>
          </w:p>
          <w:p w14:paraId="45295EB9" w14:textId="77777777" w:rsidR="00CC00F8" w:rsidRPr="00CC00F8" w:rsidRDefault="00CC00F8" w:rsidP="00CC00F8">
            <w:pPr>
              <w:tabs>
                <w:tab w:val="left" w:pos="-284"/>
              </w:tabs>
              <w:spacing w:after="120"/>
              <w:jc w:val="both"/>
              <w:rPr>
                <w:rFonts w:eastAsia="Times New Roman"/>
                <w:sz w:val="24"/>
                <w:szCs w:val="24"/>
              </w:rPr>
            </w:pPr>
            <w:r w:rsidRPr="00CC00F8">
              <w:rPr>
                <w:rFonts w:eastAsia="Times New Roman"/>
                <w:i/>
                <w:sz w:val="24"/>
                <w:szCs w:val="24"/>
              </w:rPr>
              <w:t>Проверява се въз основа на декларация – Приложение I към Условията за кандидатстване.</w:t>
            </w:r>
          </w:p>
        </w:tc>
        <w:tc>
          <w:tcPr>
            <w:tcW w:w="457" w:type="pct"/>
          </w:tcPr>
          <w:p w14:paraId="5F23C5E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lastRenderedPageBreak/>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Pr>
          <w:p w14:paraId="7A6D3CC9"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Pr>
          <w:p w14:paraId="4BC1D87D" w14:textId="77777777" w:rsidR="00CC00F8" w:rsidRPr="00CC00F8" w:rsidRDefault="00CC00F8" w:rsidP="00CC00F8">
            <w:pPr>
              <w:spacing w:after="120"/>
              <w:jc w:val="center"/>
              <w:rPr>
                <w:rFonts w:eastAsia="Times New Roman"/>
                <w:sz w:val="24"/>
                <w:szCs w:val="24"/>
                <w:lang w:eastAsia="en-US"/>
              </w:rPr>
            </w:pPr>
          </w:p>
        </w:tc>
      </w:tr>
      <w:tr w:rsidR="00CC00F8" w:rsidRPr="00CC00F8" w14:paraId="57A0ED1A" w14:textId="77777777" w:rsidTr="00F70437">
        <w:trPr>
          <w:trHeight w:val="338"/>
        </w:trPr>
        <w:tc>
          <w:tcPr>
            <w:tcW w:w="3749" w:type="pct"/>
          </w:tcPr>
          <w:p w14:paraId="6785C8D5"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Кандидатът</w:t>
            </w:r>
            <w:proofErr w:type="spellEnd"/>
            <w:r w:rsidRPr="00CC00F8">
              <w:rPr>
                <w:sz w:val="24"/>
                <w:szCs w:val="24"/>
                <w:lang w:val="x-none" w:eastAsia="en-US"/>
              </w:rPr>
              <w:t xml:space="preserve"> е </w:t>
            </w:r>
            <w:proofErr w:type="spellStart"/>
            <w:r w:rsidRPr="00CC00F8">
              <w:rPr>
                <w:sz w:val="24"/>
                <w:szCs w:val="24"/>
                <w:lang w:val="x-none" w:eastAsia="en-US"/>
              </w:rPr>
              <w:t>декларирал</w:t>
            </w:r>
            <w:proofErr w:type="spellEnd"/>
            <w:r w:rsidRPr="00CC00F8">
              <w:rPr>
                <w:sz w:val="24"/>
                <w:szCs w:val="24"/>
                <w:lang w:val="x-none" w:eastAsia="en-US"/>
              </w:rPr>
              <w:t xml:space="preserve"> </w:t>
            </w:r>
            <w:proofErr w:type="spellStart"/>
            <w:r w:rsidRPr="00CC00F8">
              <w:rPr>
                <w:sz w:val="24"/>
                <w:szCs w:val="24"/>
                <w:lang w:val="x-none" w:eastAsia="en-US"/>
              </w:rPr>
              <w:t>във</w:t>
            </w:r>
            <w:proofErr w:type="spellEnd"/>
            <w:r w:rsidRPr="00CC00F8">
              <w:rPr>
                <w:sz w:val="24"/>
                <w:szCs w:val="24"/>
                <w:lang w:val="x-none" w:eastAsia="en-US"/>
              </w:rPr>
              <w:t xml:space="preserve"> </w:t>
            </w:r>
            <w:proofErr w:type="spellStart"/>
            <w:r w:rsidRPr="00CC00F8">
              <w:rPr>
                <w:sz w:val="24"/>
                <w:szCs w:val="24"/>
                <w:lang w:val="x-none" w:eastAsia="en-US"/>
              </w:rPr>
              <w:t>Формуляра</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кандидатстване</w:t>
            </w:r>
            <w:proofErr w:type="spellEnd"/>
            <w:r w:rsidRPr="00CC00F8">
              <w:rPr>
                <w:sz w:val="24"/>
                <w:szCs w:val="24"/>
                <w:lang w:val="x-none" w:eastAsia="en-US"/>
              </w:rPr>
              <w:t xml:space="preserve">, </w:t>
            </w:r>
            <w:proofErr w:type="spellStart"/>
            <w:r w:rsidRPr="00CC00F8">
              <w:rPr>
                <w:sz w:val="24"/>
                <w:szCs w:val="24"/>
                <w:lang w:val="x-none" w:eastAsia="en-US"/>
              </w:rPr>
              <w:t>че</w:t>
            </w:r>
            <w:proofErr w:type="spellEnd"/>
            <w:r w:rsidRPr="00CC00F8">
              <w:rPr>
                <w:sz w:val="24"/>
                <w:szCs w:val="24"/>
                <w:lang w:val="x-none" w:eastAsia="en-US"/>
              </w:rPr>
              <w:t xml:space="preserve"> в </w:t>
            </w:r>
            <w:proofErr w:type="spellStart"/>
            <w:r w:rsidRPr="00CC00F8">
              <w:rPr>
                <w:sz w:val="24"/>
                <w:szCs w:val="24"/>
                <w:lang w:val="x-none" w:eastAsia="en-US"/>
              </w:rPr>
              <w:t>хода</w:t>
            </w:r>
            <w:proofErr w:type="spellEnd"/>
            <w:r w:rsidRPr="00CC00F8">
              <w:rPr>
                <w:sz w:val="24"/>
                <w:szCs w:val="24"/>
                <w:lang w:val="x-none" w:eastAsia="en-US"/>
              </w:rPr>
              <w:t xml:space="preserve"> на </w:t>
            </w:r>
            <w:proofErr w:type="spellStart"/>
            <w:r w:rsidRPr="00CC00F8">
              <w:rPr>
                <w:sz w:val="24"/>
                <w:szCs w:val="24"/>
                <w:lang w:val="x-none" w:eastAsia="en-US"/>
              </w:rPr>
              <w:t>реализиране</w:t>
            </w:r>
            <w:proofErr w:type="spellEnd"/>
            <w:r w:rsidRPr="00CC00F8">
              <w:rPr>
                <w:sz w:val="24"/>
                <w:szCs w:val="24"/>
                <w:lang w:val="x-none" w:eastAsia="en-US"/>
              </w:rPr>
              <w:t xml:space="preserve"> на </w:t>
            </w:r>
            <w:proofErr w:type="spellStart"/>
            <w:r w:rsidRPr="00CC00F8">
              <w:rPr>
                <w:sz w:val="24"/>
                <w:szCs w:val="24"/>
                <w:lang w:val="x-none" w:eastAsia="en-US"/>
              </w:rPr>
              <w:t>дейностите</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проектното</w:t>
            </w:r>
            <w:proofErr w:type="spellEnd"/>
            <w:r w:rsidRPr="00CC00F8">
              <w:rPr>
                <w:sz w:val="24"/>
                <w:szCs w:val="24"/>
                <w:lang w:val="x-none" w:eastAsia="en-US"/>
              </w:rPr>
              <w:t xml:space="preserve"> </w:t>
            </w:r>
            <w:proofErr w:type="spellStart"/>
            <w:r w:rsidRPr="00CC00F8">
              <w:rPr>
                <w:sz w:val="24"/>
                <w:szCs w:val="24"/>
                <w:lang w:val="x-none" w:eastAsia="en-US"/>
              </w:rPr>
              <w:t>предложение</w:t>
            </w:r>
            <w:proofErr w:type="spellEnd"/>
            <w:r w:rsidRPr="00CC00F8">
              <w:rPr>
                <w:sz w:val="24"/>
                <w:szCs w:val="24"/>
                <w:lang w:val="x-none" w:eastAsia="en-US"/>
              </w:rPr>
              <w:t xml:space="preserve"> </w:t>
            </w:r>
            <w:proofErr w:type="spellStart"/>
            <w:r w:rsidRPr="00CC00F8">
              <w:rPr>
                <w:sz w:val="24"/>
                <w:szCs w:val="24"/>
                <w:lang w:val="x-none" w:eastAsia="en-US"/>
              </w:rPr>
              <w:t>ще</w:t>
            </w:r>
            <w:proofErr w:type="spellEnd"/>
            <w:r w:rsidRPr="00CC00F8">
              <w:rPr>
                <w:sz w:val="24"/>
                <w:szCs w:val="24"/>
                <w:lang w:val="x-none" w:eastAsia="en-US"/>
              </w:rPr>
              <w:t xml:space="preserve"> </w:t>
            </w:r>
            <w:proofErr w:type="spellStart"/>
            <w:r w:rsidRPr="00CC00F8">
              <w:rPr>
                <w:sz w:val="24"/>
                <w:szCs w:val="24"/>
                <w:lang w:val="x-none" w:eastAsia="en-US"/>
              </w:rPr>
              <w:t>извърши</w:t>
            </w:r>
            <w:proofErr w:type="spellEnd"/>
            <w:r w:rsidRPr="00CC00F8">
              <w:rPr>
                <w:sz w:val="24"/>
                <w:szCs w:val="24"/>
                <w:lang w:val="x-none" w:eastAsia="en-US"/>
              </w:rPr>
              <w:t xml:space="preserve"> </w:t>
            </w:r>
            <w:proofErr w:type="spellStart"/>
            <w:r w:rsidRPr="00CC00F8">
              <w:rPr>
                <w:sz w:val="24"/>
                <w:szCs w:val="24"/>
                <w:lang w:val="x-none" w:eastAsia="en-US"/>
              </w:rPr>
              <w:t>необходимите</w:t>
            </w:r>
            <w:proofErr w:type="spellEnd"/>
            <w:r w:rsidRPr="00CC00F8">
              <w:rPr>
                <w:sz w:val="24"/>
                <w:szCs w:val="24"/>
                <w:lang w:val="x-none" w:eastAsia="en-US"/>
              </w:rPr>
              <w:t xml:space="preserve"> </w:t>
            </w:r>
            <w:proofErr w:type="spellStart"/>
            <w:r w:rsidRPr="00CC00F8">
              <w:rPr>
                <w:sz w:val="24"/>
                <w:szCs w:val="24"/>
                <w:lang w:val="x-none" w:eastAsia="en-US"/>
              </w:rPr>
              <w:t>дейности</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организация</w:t>
            </w:r>
            <w:proofErr w:type="spellEnd"/>
            <w:r w:rsidRPr="00CC00F8">
              <w:rPr>
                <w:sz w:val="24"/>
                <w:szCs w:val="24"/>
                <w:lang w:val="x-none" w:eastAsia="en-US"/>
              </w:rPr>
              <w:t xml:space="preserve"> и </w:t>
            </w:r>
            <w:proofErr w:type="spellStart"/>
            <w:r w:rsidRPr="00CC00F8">
              <w:rPr>
                <w:sz w:val="24"/>
                <w:szCs w:val="24"/>
                <w:lang w:val="x-none" w:eastAsia="en-US"/>
              </w:rPr>
              <w:t>управление</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видимост</w:t>
            </w:r>
            <w:proofErr w:type="spellEnd"/>
            <w:r w:rsidRPr="00CC00F8">
              <w:rPr>
                <w:sz w:val="24"/>
                <w:szCs w:val="24"/>
                <w:lang w:val="x-none" w:eastAsia="en-US"/>
              </w:rPr>
              <w:t xml:space="preserve">, </w:t>
            </w:r>
            <w:proofErr w:type="spellStart"/>
            <w:r w:rsidRPr="00CC00F8">
              <w:rPr>
                <w:sz w:val="24"/>
                <w:szCs w:val="24"/>
                <w:lang w:val="x-none" w:eastAsia="en-US"/>
              </w:rPr>
              <w:t>прозрачност</w:t>
            </w:r>
            <w:proofErr w:type="spellEnd"/>
            <w:r w:rsidRPr="00CC00F8">
              <w:rPr>
                <w:sz w:val="24"/>
                <w:szCs w:val="24"/>
                <w:lang w:val="x-none" w:eastAsia="en-US"/>
              </w:rPr>
              <w:t xml:space="preserve"> и </w:t>
            </w:r>
            <w:proofErr w:type="spellStart"/>
            <w:r w:rsidRPr="00CC00F8">
              <w:rPr>
                <w:sz w:val="24"/>
                <w:szCs w:val="24"/>
                <w:lang w:val="x-none" w:eastAsia="en-US"/>
              </w:rPr>
              <w:t>комуникация</w:t>
            </w:r>
            <w:proofErr w:type="spellEnd"/>
            <w:r w:rsidRPr="00CC00F8">
              <w:rPr>
                <w:sz w:val="24"/>
                <w:szCs w:val="24"/>
                <w:lang w:val="x-none" w:eastAsia="en-US"/>
              </w:rPr>
              <w:t>.</w:t>
            </w:r>
          </w:p>
        </w:tc>
        <w:tc>
          <w:tcPr>
            <w:tcW w:w="457" w:type="pct"/>
          </w:tcPr>
          <w:p w14:paraId="127672EA"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Pr>
          <w:p w14:paraId="6523452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Pr>
          <w:p w14:paraId="15221589" w14:textId="77777777" w:rsidR="00CC00F8" w:rsidRPr="00CC00F8" w:rsidRDefault="00CC00F8" w:rsidP="00CC00F8">
            <w:pPr>
              <w:spacing w:after="120"/>
              <w:jc w:val="center"/>
              <w:rPr>
                <w:rFonts w:eastAsia="Times New Roman"/>
                <w:sz w:val="24"/>
                <w:szCs w:val="24"/>
                <w:lang w:eastAsia="en-US"/>
              </w:rPr>
            </w:pPr>
          </w:p>
        </w:tc>
      </w:tr>
      <w:tr w:rsidR="00CC00F8" w:rsidRPr="00CC00F8" w14:paraId="72B8ED46" w14:textId="77777777" w:rsidTr="00F70437">
        <w:trPr>
          <w:trHeight w:val="338"/>
        </w:trPr>
        <w:tc>
          <w:tcPr>
            <w:tcW w:w="3749" w:type="pct"/>
          </w:tcPr>
          <w:p w14:paraId="53B4F176"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r w:rsidRPr="00CC00F8">
              <w:rPr>
                <w:sz w:val="24"/>
                <w:szCs w:val="24"/>
                <w:lang w:val="x-none" w:eastAsia="en-US"/>
              </w:rPr>
              <w:t xml:space="preserve">В </w:t>
            </w:r>
            <w:proofErr w:type="spellStart"/>
            <w:r w:rsidRPr="00CC00F8">
              <w:rPr>
                <w:sz w:val="24"/>
                <w:szCs w:val="24"/>
                <w:lang w:val="x-none" w:eastAsia="en-US"/>
              </w:rPr>
              <w:t>проектното</w:t>
            </w:r>
            <w:proofErr w:type="spellEnd"/>
            <w:r w:rsidRPr="00CC00F8">
              <w:rPr>
                <w:sz w:val="24"/>
                <w:szCs w:val="24"/>
                <w:lang w:val="x-none" w:eastAsia="en-US"/>
              </w:rPr>
              <w:t xml:space="preserve"> </w:t>
            </w:r>
            <w:proofErr w:type="spellStart"/>
            <w:r w:rsidRPr="00CC00F8">
              <w:rPr>
                <w:sz w:val="24"/>
                <w:szCs w:val="24"/>
                <w:lang w:val="x-none" w:eastAsia="en-US"/>
              </w:rPr>
              <w:t>предложение</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заложени</w:t>
            </w:r>
            <w:proofErr w:type="spellEnd"/>
            <w:r w:rsidRPr="00CC00F8">
              <w:rPr>
                <w:sz w:val="24"/>
                <w:szCs w:val="24"/>
                <w:lang w:val="x-none" w:eastAsia="en-US"/>
              </w:rPr>
              <w:t xml:space="preserve"> </w:t>
            </w:r>
            <w:proofErr w:type="spellStart"/>
            <w:r w:rsidRPr="00CC00F8">
              <w:rPr>
                <w:sz w:val="24"/>
                <w:szCs w:val="24"/>
                <w:lang w:val="x-none" w:eastAsia="en-US"/>
              </w:rPr>
              <w:t>стойности</w:t>
            </w:r>
            <w:proofErr w:type="spellEnd"/>
            <w:r w:rsidRPr="00CC00F8">
              <w:rPr>
                <w:sz w:val="24"/>
                <w:szCs w:val="24"/>
                <w:lang w:val="x-none" w:eastAsia="en-US"/>
              </w:rPr>
              <w:t xml:space="preserve"> на </w:t>
            </w:r>
            <w:proofErr w:type="spellStart"/>
            <w:r w:rsidRPr="00CC00F8">
              <w:rPr>
                <w:sz w:val="24"/>
                <w:szCs w:val="24"/>
                <w:lang w:val="x-none" w:eastAsia="en-US"/>
              </w:rPr>
              <w:t>релевантните</w:t>
            </w:r>
            <w:proofErr w:type="spellEnd"/>
            <w:r w:rsidRPr="00CC00F8">
              <w:rPr>
                <w:sz w:val="24"/>
                <w:szCs w:val="24"/>
                <w:lang w:val="x-none" w:eastAsia="en-US"/>
              </w:rPr>
              <w:t xml:space="preserve"> </w:t>
            </w:r>
            <w:proofErr w:type="spellStart"/>
            <w:r w:rsidRPr="00CC00F8">
              <w:rPr>
                <w:sz w:val="24"/>
                <w:szCs w:val="24"/>
                <w:lang w:val="x-none" w:eastAsia="en-US"/>
              </w:rPr>
              <w:t>индикатори</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изпълнение</w:t>
            </w:r>
            <w:proofErr w:type="spellEnd"/>
            <w:r w:rsidRPr="00CC00F8">
              <w:rPr>
                <w:sz w:val="24"/>
                <w:szCs w:val="24"/>
                <w:lang w:val="x-none" w:eastAsia="en-US"/>
              </w:rPr>
              <w:t xml:space="preserve"> и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резултат</w:t>
            </w:r>
            <w:proofErr w:type="spellEnd"/>
            <w:r w:rsidRPr="00CC00F8">
              <w:rPr>
                <w:sz w:val="24"/>
                <w:szCs w:val="24"/>
                <w:lang w:val="x-none" w:eastAsia="en-US"/>
              </w:rPr>
              <w:t xml:space="preserve">, и </w:t>
            </w:r>
            <w:proofErr w:type="spellStart"/>
            <w:r w:rsidRPr="00CC00F8">
              <w:rPr>
                <w:sz w:val="24"/>
                <w:szCs w:val="24"/>
                <w:lang w:val="x-none" w:eastAsia="en-US"/>
              </w:rPr>
              <w:t>те</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количествено</w:t>
            </w:r>
            <w:proofErr w:type="spellEnd"/>
            <w:r w:rsidRPr="00CC00F8">
              <w:rPr>
                <w:sz w:val="24"/>
                <w:szCs w:val="24"/>
                <w:lang w:val="x-none" w:eastAsia="en-US"/>
              </w:rPr>
              <w:t xml:space="preserve"> </w:t>
            </w:r>
            <w:proofErr w:type="spellStart"/>
            <w:r w:rsidRPr="00CC00F8">
              <w:rPr>
                <w:sz w:val="24"/>
                <w:szCs w:val="24"/>
                <w:lang w:val="x-none" w:eastAsia="en-US"/>
              </w:rPr>
              <w:t>определени</w:t>
            </w:r>
            <w:proofErr w:type="spellEnd"/>
            <w:r w:rsidRPr="00CC00F8">
              <w:rPr>
                <w:sz w:val="24"/>
                <w:szCs w:val="24"/>
                <w:lang w:val="x-none" w:eastAsia="en-US"/>
              </w:rPr>
              <w:t xml:space="preserve"> с </w:t>
            </w:r>
            <w:proofErr w:type="spellStart"/>
            <w:r w:rsidRPr="00CC00F8">
              <w:rPr>
                <w:sz w:val="24"/>
                <w:szCs w:val="24"/>
                <w:lang w:val="x-none" w:eastAsia="en-US"/>
              </w:rPr>
              <w:t>положителна</w:t>
            </w:r>
            <w:proofErr w:type="spellEnd"/>
            <w:r w:rsidRPr="00CC00F8">
              <w:rPr>
                <w:sz w:val="24"/>
                <w:szCs w:val="24"/>
                <w:lang w:val="x-none" w:eastAsia="en-US"/>
              </w:rPr>
              <w:t xml:space="preserve"> </w:t>
            </w:r>
            <w:proofErr w:type="spellStart"/>
            <w:r w:rsidRPr="00CC00F8">
              <w:rPr>
                <w:sz w:val="24"/>
                <w:szCs w:val="24"/>
                <w:lang w:val="x-none" w:eastAsia="en-US"/>
              </w:rPr>
              <w:t>целева</w:t>
            </w:r>
            <w:proofErr w:type="spellEnd"/>
            <w:r w:rsidRPr="00CC00F8">
              <w:rPr>
                <w:sz w:val="24"/>
                <w:szCs w:val="24"/>
                <w:lang w:val="x-none" w:eastAsia="en-US"/>
              </w:rPr>
              <w:t xml:space="preserve"> </w:t>
            </w:r>
            <w:proofErr w:type="spellStart"/>
            <w:r w:rsidRPr="00CC00F8">
              <w:rPr>
                <w:sz w:val="24"/>
                <w:szCs w:val="24"/>
                <w:lang w:val="x-none" w:eastAsia="en-US"/>
              </w:rPr>
              <w:t>стойност</w:t>
            </w:r>
            <w:proofErr w:type="spellEnd"/>
            <w:r w:rsidRPr="00CC00F8">
              <w:rPr>
                <w:sz w:val="24"/>
                <w:szCs w:val="24"/>
                <w:lang w:val="x-none" w:eastAsia="en-US"/>
              </w:rPr>
              <w:t xml:space="preserve">, </w:t>
            </w:r>
            <w:proofErr w:type="spellStart"/>
            <w:r w:rsidRPr="00CC00F8">
              <w:rPr>
                <w:sz w:val="24"/>
                <w:szCs w:val="24"/>
                <w:lang w:val="x-none" w:eastAsia="en-US"/>
              </w:rPr>
              <w:t>различна</w:t>
            </w:r>
            <w:proofErr w:type="spellEnd"/>
            <w:r w:rsidRPr="00CC00F8">
              <w:rPr>
                <w:sz w:val="24"/>
                <w:szCs w:val="24"/>
                <w:lang w:val="x-none" w:eastAsia="en-US"/>
              </w:rPr>
              <w:t xml:space="preserve"> </w:t>
            </w:r>
            <w:proofErr w:type="spellStart"/>
            <w:r w:rsidRPr="00CC00F8">
              <w:rPr>
                <w:sz w:val="24"/>
                <w:szCs w:val="24"/>
                <w:lang w:val="x-none" w:eastAsia="en-US"/>
              </w:rPr>
              <w:t>от</w:t>
            </w:r>
            <w:proofErr w:type="spellEnd"/>
            <w:r w:rsidRPr="00CC00F8">
              <w:rPr>
                <w:sz w:val="24"/>
                <w:szCs w:val="24"/>
                <w:lang w:val="x-none" w:eastAsia="en-US"/>
              </w:rPr>
              <w:t xml:space="preserve"> 0.</w:t>
            </w:r>
          </w:p>
        </w:tc>
        <w:tc>
          <w:tcPr>
            <w:tcW w:w="457" w:type="pct"/>
          </w:tcPr>
          <w:p w14:paraId="5FA00EBC" w14:textId="77777777" w:rsidR="00CC00F8" w:rsidRPr="00CC00F8" w:rsidRDefault="00CC00F8" w:rsidP="00CC00F8">
            <w:pPr>
              <w:spacing w:after="120"/>
              <w:jc w:val="center"/>
              <w:rPr>
                <w:rFonts w:eastAsia="Times New Roman"/>
                <w:b/>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Pr>
          <w:p w14:paraId="1A623E75" w14:textId="77777777" w:rsidR="00CC00F8" w:rsidRPr="00CC00F8" w:rsidRDefault="00CC00F8" w:rsidP="00CC00F8">
            <w:pPr>
              <w:spacing w:after="120"/>
              <w:jc w:val="center"/>
              <w:rPr>
                <w:rFonts w:eastAsia="Times New Roman"/>
                <w:b/>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Pr>
          <w:p w14:paraId="4602C128" w14:textId="77777777" w:rsidR="00CC00F8" w:rsidRPr="00CC00F8" w:rsidRDefault="00CC00F8" w:rsidP="00CC00F8">
            <w:pPr>
              <w:spacing w:after="120"/>
              <w:jc w:val="center"/>
              <w:rPr>
                <w:rFonts w:eastAsia="Times New Roman"/>
                <w:sz w:val="24"/>
                <w:szCs w:val="24"/>
                <w:lang w:eastAsia="en-US"/>
              </w:rPr>
            </w:pPr>
          </w:p>
        </w:tc>
      </w:tr>
      <w:tr w:rsidR="00CC00F8" w:rsidRPr="00CC00F8" w14:paraId="2164CB77" w14:textId="77777777" w:rsidTr="00F70437">
        <w:trPr>
          <w:trHeight w:val="338"/>
        </w:trPr>
        <w:tc>
          <w:tcPr>
            <w:tcW w:w="3749" w:type="pct"/>
          </w:tcPr>
          <w:p w14:paraId="3B739D27" w14:textId="77777777" w:rsidR="00CC00F8" w:rsidRPr="00CC00F8" w:rsidRDefault="00CC00F8" w:rsidP="002E16BE">
            <w:pPr>
              <w:numPr>
                <w:ilvl w:val="0"/>
                <w:numId w:val="2"/>
              </w:numPr>
              <w:tabs>
                <w:tab w:val="left" w:pos="-284"/>
              </w:tabs>
              <w:spacing w:after="120" w:line="259" w:lineRule="auto"/>
              <w:ind w:left="22" w:hanging="22"/>
              <w:contextualSpacing/>
              <w:jc w:val="both"/>
              <w:rPr>
                <w:sz w:val="24"/>
                <w:szCs w:val="24"/>
                <w:lang w:val="x-none" w:eastAsia="en-US"/>
              </w:rPr>
            </w:pPr>
            <w:bookmarkStart w:id="0" w:name="_Hlk194917943"/>
            <w:r w:rsidRPr="00CC00F8">
              <w:rPr>
                <w:b/>
                <w:bCs/>
                <w:sz w:val="24"/>
                <w:szCs w:val="24"/>
                <w:lang w:eastAsia="en-US"/>
              </w:rPr>
              <w:t xml:space="preserve">Представен е план </w:t>
            </w:r>
            <w:r w:rsidRPr="00CC00F8">
              <w:rPr>
                <w:sz w:val="24"/>
                <w:szCs w:val="24"/>
                <w:lang w:eastAsia="en-US"/>
              </w:rPr>
              <w:t>за постигане на следните резултати за включените в проектното предложение професионални направления:</w:t>
            </w:r>
          </w:p>
          <w:p w14:paraId="5D60AB6C" w14:textId="77777777" w:rsidR="00CC00F8" w:rsidRPr="00CC00F8" w:rsidRDefault="00CC00F8" w:rsidP="002E16BE">
            <w:pPr>
              <w:numPr>
                <w:ilvl w:val="0"/>
                <w:numId w:val="1"/>
              </w:numPr>
              <w:spacing w:after="120" w:line="259" w:lineRule="auto"/>
              <w:contextualSpacing/>
              <w:jc w:val="both"/>
              <w:rPr>
                <w:sz w:val="24"/>
                <w:szCs w:val="24"/>
                <w:lang w:val="x-none" w:eastAsia="en-US"/>
              </w:rPr>
            </w:pPr>
            <w:r w:rsidRPr="00CC00F8">
              <w:rPr>
                <w:sz w:val="24"/>
                <w:szCs w:val="24"/>
                <w:lang w:eastAsia="en-US"/>
              </w:rPr>
              <w:t xml:space="preserve">Разширяване на бакалавърски и магистърски програми с </w:t>
            </w:r>
            <w:proofErr w:type="spellStart"/>
            <w:r w:rsidRPr="00CC00F8">
              <w:rPr>
                <w:sz w:val="24"/>
                <w:szCs w:val="24"/>
                <w:lang w:eastAsia="en-US"/>
              </w:rPr>
              <w:t>компетентностни</w:t>
            </w:r>
            <w:proofErr w:type="spellEnd"/>
            <w:r w:rsidRPr="00CC00F8">
              <w:rPr>
                <w:sz w:val="24"/>
                <w:szCs w:val="24"/>
                <w:lang w:eastAsia="en-US"/>
              </w:rPr>
              <w:t xml:space="preserve"> профили;</w:t>
            </w:r>
          </w:p>
          <w:p w14:paraId="609D284C" w14:textId="77777777" w:rsidR="00CC00F8" w:rsidRPr="00CC00F8" w:rsidRDefault="00CC00F8" w:rsidP="002E16BE">
            <w:pPr>
              <w:numPr>
                <w:ilvl w:val="0"/>
                <w:numId w:val="1"/>
              </w:numPr>
              <w:spacing w:after="120" w:line="259" w:lineRule="auto"/>
              <w:contextualSpacing/>
              <w:jc w:val="both"/>
              <w:rPr>
                <w:sz w:val="24"/>
                <w:szCs w:val="24"/>
                <w:lang w:val="x-none" w:eastAsia="en-US"/>
              </w:rPr>
            </w:pPr>
            <w:r w:rsidRPr="00CC00F8">
              <w:rPr>
                <w:sz w:val="24"/>
                <w:szCs w:val="24"/>
                <w:lang w:eastAsia="en-US"/>
              </w:rPr>
              <w:t>Поне 50% от оценките на студентите да се формират от текущо оценяване;</w:t>
            </w:r>
          </w:p>
          <w:p w14:paraId="081FD231" w14:textId="77777777" w:rsidR="00CC00F8" w:rsidRPr="00CC00F8" w:rsidRDefault="00CC00F8" w:rsidP="002E16BE">
            <w:pPr>
              <w:numPr>
                <w:ilvl w:val="0"/>
                <w:numId w:val="1"/>
              </w:numPr>
              <w:spacing w:after="120" w:line="259" w:lineRule="auto"/>
              <w:contextualSpacing/>
              <w:jc w:val="both"/>
              <w:rPr>
                <w:rFonts w:ascii="Calibri" w:hAnsi="Calibri"/>
                <w:b/>
                <w:bCs/>
                <w:sz w:val="24"/>
                <w:szCs w:val="24"/>
                <w:lang w:val="x-none" w:eastAsia="en-US"/>
              </w:rPr>
            </w:pPr>
            <w:r w:rsidRPr="00CC00F8">
              <w:rPr>
                <w:sz w:val="24"/>
                <w:szCs w:val="24"/>
                <w:lang w:eastAsia="en-US"/>
              </w:rPr>
              <w:t>Създаване и прилагане на система за текущо възлагане на задачи за самостоятелна подготовка на студентите.</w:t>
            </w:r>
            <w:bookmarkEnd w:id="0"/>
          </w:p>
        </w:tc>
        <w:tc>
          <w:tcPr>
            <w:tcW w:w="457" w:type="pct"/>
            <w:tcBorders>
              <w:top w:val="single" w:sz="4" w:space="0" w:color="auto"/>
              <w:left w:val="single" w:sz="4" w:space="0" w:color="auto"/>
              <w:bottom w:val="single" w:sz="4" w:space="0" w:color="auto"/>
              <w:right w:val="single" w:sz="4" w:space="0" w:color="auto"/>
            </w:tcBorders>
          </w:tcPr>
          <w:p w14:paraId="47CF4877"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761BCC94"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Pr>
          <w:p w14:paraId="23843152" w14:textId="77777777" w:rsidR="00CC00F8" w:rsidRPr="00CC00F8" w:rsidRDefault="00CC00F8" w:rsidP="00CC00F8">
            <w:pPr>
              <w:spacing w:after="120"/>
              <w:jc w:val="center"/>
              <w:rPr>
                <w:rFonts w:eastAsia="Times New Roman"/>
                <w:sz w:val="24"/>
                <w:szCs w:val="24"/>
                <w:lang w:eastAsia="en-US"/>
              </w:rPr>
            </w:pPr>
          </w:p>
        </w:tc>
      </w:tr>
      <w:tr w:rsidR="00CC00F8" w:rsidRPr="00CC00F8" w14:paraId="689A8FC0"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32DE624F"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Административен</w:t>
            </w:r>
            <w:proofErr w:type="spellEnd"/>
            <w:r w:rsidRPr="00CC00F8">
              <w:rPr>
                <w:sz w:val="24"/>
                <w:szCs w:val="24"/>
                <w:lang w:val="x-none" w:eastAsia="en-US"/>
              </w:rPr>
              <w:t xml:space="preserve"> </w:t>
            </w:r>
            <w:proofErr w:type="spellStart"/>
            <w:r w:rsidRPr="00CC00F8">
              <w:rPr>
                <w:sz w:val="24"/>
                <w:szCs w:val="24"/>
                <w:lang w:val="x-none" w:eastAsia="en-US"/>
              </w:rPr>
              <w:t>капацитет</w:t>
            </w:r>
            <w:proofErr w:type="spellEnd"/>
            <w:r w:rsidRPr="00CC00F8">
              <w:rPr>
                <w:sz w:val="24"/>
                <w:szCs w:val="24"/>
                <w:lang w:val="x-none" w:eastAsia="en-US"/>
              </w:rPr>
              <w:t>:</w:t>
            </w:r>
          </w:p>
          <w:p w14:paraId="186E2E85" w14:textId="77777777" w:rsidR="00CC00F8" w:rsidRPr="00CC00F8" w:rsidRDefault="00CC00F8" w:rsidP="00CC00F8">
            <w:pPr>
              <w:spacing w:after="120" w:line="259" w:lineRule="auto"/>
              <w:ind w:left="22"/>
              <w:contextualSpacing/>
              <w:jc w:val="both"/>
              <w:rPr>
                <w:rFonts w:ascii="Calibri" w:hAnsi="Calibri"/>
                <w:sz w:val="24"/>
                <w:szCs w:val="24"/>
                <w:lang w:val="x-none" w:eastAsia="en-US"/>
              </w:rPr>
            </w:pPr>
            <w:bookmarkStart w:id="1" w:name="_Hlk196391170"/>
            <w:proofErr w:type="spellStart"/>
            <w:r w:rsidRPr="00CC00F8">
              <w:rPr>
                <w:sz w:val="24"/>
                <w:szCs w:val="24"/>
                <w:lang w:val="x-none" w:eastAsia="en-US"/>
              </w:rPr>
              <w:t>Счита</w:t>
            </w:r>
            <w:proofErr w:type="spellEnd"/>
            <w:r w:rsidRPr="00CC00F8">
              <w:rPr>
                <w:sz w:val="24"/>
                <w:szCs w:val="24"/>
                <w:lang w:val="x-none" w:eastAsia="en-US"/>
              </w:rPr>
              <w:t xml:space="preserve"> </w:t>
            </w:r>
            <w:proofErr w:type="spellStart"/>
            <w:r w:rsidRPr="00CC00F8">
              <w:rPr>
                <w:sz w:val="24"/>
                <w:szCs w:val="24"/>
                <w:lang w:val="x-none" w:eastAsia="en-US"/>
              </w:rPr>
              <w:t>се</w:t>
            </w:r>
            <w:proofErr w:type="spellEnd"/>
            <w:r w:rsidRPr="00CC00F8">
              <w:rPr>
                <w:sz w:val="24"/>
                <w:szCs w:val="24"/>
                <w:lang w:val="x-none" w:eastAsia="en-US"/>
              </w:rPr>
              <w:t xml:space="preserve">, </w:t>
            </w:r>
            <w:proofErr w:type="spellStart"/>
            <w:r w:rsidRPr="00CC00F8">
              <w:rPr>
                <w:sz w:val="24"/>
                <w:szCs w:val="24"/>
                <w:lang w:val="x-none" w:eastAsia="en-US"/>
              </w:rPr>
              <w:t>че</w:t>
            </w:r>
            <w:proofErr w:type="spellEnd"/>
            <w:r w:rsidRPr="00CC00F8">
              <w:rPr>
                <w:sz w:val="24"/>
                <w:szCs w:val="24"/>
                <w:lang w:val="x-none" w:eastAsia="en-US"/>
              </w:rPr>
              <w:t xml:space="preserve"> е </w:t>
            </w:r>
            <w:proofErr w:type="spellStart"/>
            <w:r w:rsidRPr="00CC00F8">
              <w:rPr>
                <w:sz w:val="24"/>
                <w:szCs w:val="24"/>
                <w:lang w:val="x-none" w:eastAsia="en-US"/>
              </w:rPr>
              <w:t>налице</w:t>
            </w:r>
            <w:proofErr w:type="spellEnd"/>
            <w:r w:rsidRPr="00CC00F8">
              <w:rPr>
                <w:sz w:val="24"/>
                <w:szCs w:val="24"/>
                <w:lang w:val="x-none" w:eastAsia="en-US"/>
              </w:rPr>
              <w:t xml:space="preserve"> </w:t>
            </w:r>
            <w:proofErr w:type="spellStart"/>
            <w:r w:rsidRPr="00CC00F8">
              <w:rPr>
                <w:sz w:val="24"/>
                <w:szCs w:val="24"/>
                <w:lang w:val="x-none" w:eastAsia="en-US"/>
              </w:rPr>
              <w:t>административен</w:t>
            </w:r>
            <w:proofErr w:type="spellEnd"/>
            <w:r w:rsidRPr="00CC00F8">
              <w:rPr>
                <w:sz w:val="24"/>
                <w:szCs w:val="24"/>
                <w:lang w:val="x-none" w:eastAsia="en-US"/>
              </w:rPr>
              <w:t xml:space="preserve"> </w:t>
            </w:r>
            <w:proofErr w:type="spellStart"/>
            <w:r w:rsidRPr="00CC00F8">
              <w:rPr>
                <w:sz w:val="24"/>
                <w:szCs w:val="24"/>
                <w:lang w:val="x-none" w:eastAsia="en-US"/>
              </w:rPr>
              <w:t>капацитет</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изпълнение</w:t>
            </w:r>
            <w:proofErr w:type="spellEnd"/>
            <w:r w:rsidRPr="00CC00F8">
              <w:rPr>
                <w:sz w:val="24"/>
                <w:szCs w:val="24"/>
                <w:lang w:val="x-none" w:eastAsia="en-US"/>
              </w:rPr>
              <w:t xml:space="preserve"> на </w:t>
            </w:r>
            <w:proofErr w:type="spellStart"/>
            <w:r w:rsidRPr="00CC00F8">
              <w:rPr>
                <w:sz w:val="24"/>
                <w:szCs w:val="24"/>
                <w:lang w:val="x-none" w:eastAsia="en-US"/>
              </w:rPr>
              <w:t>проекта</w:t>
            </w:r>
            <w:proofErr w:type="spellEnd"/>
            <w:r w:rsidRPr="00CC00F8">
              <w:rPr>
                <w:sz w:val="24"/>
                <w:szCs w:val="24"/>
                <w:lang w:val="x-none" w:eastAsia="en-US"/>
              </w:rPr>
              <w:t xml:space="preserve">, в </w:t>
            </w:r>
            <w:proofErr w:type="spellStart"/>
            <w:r w:rsidRPr="00CC00F8">
              <w:rPr>
                <w:sz w:val="24"/>
                <w:szCs w:val="24"/>
                <w:lang w:val="x-none" w:eastAsia="en-US"/>
              </w:rPr>
              <w:t>случай</w:t>
            </w:r>
            <w:proofErr w:type="spellEnd"/>
            <w:r w:rsidRPr="00CC00F8">
              <w:rPr>
                <w:sz w:val="24"/>
                <w:szCs w:val="24"/>
                <w:lang w:val="x-none" w:eastAsia="en-US"/>
              </w:rPr>
              <w:t xml:space="preserve"> </w:t>
            </w:r>
            <w:proofErr w:type="spellStart"/>
            <w:r w:rsidRPr="00CC00F8">
              <w:rPr>
                <w:sz w:val="24"/>
                <w:szCs w:val="24"/>
                <w:lang w:val="x-none" w:eastAsia="en-US"/>
              </w:rPr>
              <w:t>че</w:t>
            </w:r>
            <w:proofErr w:type="spellEnd"/>
            <w:r w:rsidRPr="00CC00F8">
              <w:rPr>
                <w:sz w:val="24"/>
                <w:szCs w:val="24"/>
                <w:lang w:val="x-none" w:eastAsia="en-US"/>
              </w:rPr>
              <w:t xml:space="preserve"> </w:t>
            </w:r>
            <w:proofErr w:type="spellStart"/>
            <w:r w:rsidRPr="00CC00F8">
              <w:rPr>
                <w:sz w:val="24"/>
                <w:szCs w:val="24"/>
                <w:lang w:val="x-none" w:eastAsia="en-US"/>
              </w:rPr>
              <w:t>всеки</w:t>
            </w:r>
            <w:proofErr w:type="spellEnd"/>
            <w:r w:rsidRPr="00CC00F8">
              <w:rPr>
                <w:sz w:val="24"/>
                <w:szCs w:val="24"/>
                <w:lang w:val="x-none" w:eastAsia="en-US"/>
              </w:rPr>
              <w:t xml:space="preserve"> </w:t>
            </w:r>
            <w:proofErr w:type="spellStart"/>
            <w:r w:rsidRPr="00CC00F8">
              <w:rPr>
                <w:sz w:val="24"/>
                <w:szCs w:val="24"/>
                <w:lang w:val="x-none" w:eastAsia="en-US"/>
              </w:rPr>
              <w:t>от</w:t>
            </w:r>
            <w:proofErr w:type="spellEnd"/>
            <w:r w:rsidRPr="00CC00F8">
              <w:rPr>
                <w:sz w:val="24"/>
                <w:szCs w:val="24"/>
                <w:lang w:val="x-none" w:eastAsia="en-US"/>
              </w:rPr>
              <w:t xml:space="preserve"> </w:t>
            </w:r>
            <w:proofErr w:type="spellStart"/>
            <w:r w:rsidRPr="00CC00F8">
              <w:rPr>
                <w:sz w:val="24"/>
                <w:szCs w:val="24"/>
                <w:lang w:val="x-none" w:eastAsia="en-US"/>
              </w:rPr>
              <w:t>предложените</w:t>
            </w:r>
            <w:proofErr w:type="spellEnd"/>
            <w:r w:rsidRPr="00CC00F8">
              <w:rPr>
                <w:sz w:val="24"/>
                <w:szCs w:val="24"/>
                <w:lang w:val="x-none" w:eastAsia="en-US"/>
              </w:rPr>
              <w:t xml:space="preserve"> </w:t>
            </w:r>
            <w:proofErr w:type="spellStart"/>
            <w:r w:rsidRPr="00CC00F8">
              <w:rPr>
                <w:sz w:val="24"/>
                <w:szCs w:val="24"/>
                <w:lang w:val="x-none" w:eastAsia="en-US"/>
              </w:rPr>
              <w:t>експерти</w:t>
            </w:r>
            <w:proofErr w:type="spellEnd"/>
            <w:r w:rsidRPr="00CC00F8">
              <w:rPr>
                <w:sz w:val="24"/>
                <w:szCs w:val="24"/>
                <w:lang w:val="x-none" w:eastAsia="en-US"/>
              </w:rPr>
              <w:t xml:space="preserve"> в </w:t>
            </w:r>
            <w:proofErr w:type="spellStart"/>
            <w:r w:rsidRPr="00CC00F8">
              <w:rPr>
                <w:sz w:val="24"/>
                <w:szCs w:val="24"/>
                <w:lang w:val="x-none" w:eastAsia="en-US"/>
              </w:rPr>
              <w:t>основния</w:t>
            </w:r>
            <w:proofErr w:type="spellEnd"/>
            <w:r w:rsidRPr="00CC00F8">
              <w:rPr>
                <w:sz w:val="24"/>
                <w:szCs w:val="24"/>
                <w:lang w:val="x-none" w:eastAsia="en-US"/>
              </w:rPr>
              <w:t xml:space="preserve"> </w:t>
            </w:r>
            <w:proofErr w:type="spellStart"/>
            <w:r w:rsidRPr="00CC00F8">
              <w:rPr>
                <w:sz w:val="24"/>
                <w:szCs w:val="24"/>
                <w:lang w:val="x-none" w:eastAsia="en-US"/>
              </w:rPr>
              <w:t>екип</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организация</w:t>
            </w:r>
            <w:proofErr w:type="spellEnd"/>
            <w:r w:rsidRPr="00CC00F8">
              <w:rPr>
                <w:sz w:val="24"/>
                <w:szCs w:val="24"/>
                <w:lang w:val="x-none" w:eastAsia="en-US"/>
              </w:rPr>
              <w:t xml:space="preserve"> и </w:t>
            </w:r>
            <w:proofErr w:type="spellStart"/>
            <w:r w:rsidRPr="00CC00F8">
              <w:rPr>
                <w:sz w:val="24"/>
                <w:szCs w:val="24"/>
                <w:lang w:val="x-none" w:eastAsia="en-US"/>
              </w:rPr>
              <w:t>управление</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които</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приложени</w:t>
            </w:r>
            <w:proofErr w:type="spellEnd"/>
            <w:r w:rsidRPr="00CC00F8">
              <w:rPr>
                <w:sz w:val="24"/>
                <w:szCs w:val="24"/>
                <w:lang w:val="x-none" w:eastAsia="en-US"/>
              </w:rPr>
              <w:t xml:space="preserve"> </w:t>
            </w:r>
            <w:proofErr w:type="spellStart"/>
            <w:r w:rsidRPr="00CC00F8">
              <w:rPr>
                <w:sz w:val="24"/>
                <w:szCs w:val="24"/>
                <w:lang w:val="x-none" w:eastAsia="en-US"/>
              </w:rPr>
              <w:t>автобиографии</w:t>
            </w:r>
            <w:proofErr w:type="spellEnd"/>
            <w:r w:rsidRPr="00CC00F8">
              <w:rPr>
                <w:sz w:val="24"/>
                <w:szCs w:val="24"/>
                <w:lang w:val="x-none" w:eastAsia="en-US"/>
              </w:rPr>
              <w:t xml:space="preserve">, </w:t>
            </w:r>
            <w:proofErr w:type="spellStart"/>
            <w:r w:rsidRPr="00CC00F8">
              <w:rPr>
                <w:sz w:val="24"/>
                <w:szCs w:val="24"/>
                <w:lang w:val="x-none" w:eastAsia="en-US"/>
              </w:rPr>
              <w:t>притежава</w:t>
            </w:r>
            <w:proofErr w:type="spellEnd"/>
            <w:r w:rsidRPr="00CC00F8">
              <w:rPr>
                <w:sz w:val="24"/>
                <w:szCs w:val="24"/>
                <w:lang w:val="x-none" w:eastAsia="en-US"/>
              </w:rPr>
              <w:t xml:space="preserve"> </w:t>
            </w:r>
            <w:proofErr w:type="spellStart"/>
            <w:r w:rsidRPr="00CC00F8">
              <w:rPr>
                <w:sz w:val="24"/>
                <w:szCs w:val="24"/>
                <w:lang w:val="x-none" w:eastAsia="en-US"/>
              </w:rPr>
              <w:t>минимум</w:t>
            </w:r>
            <w:proofErr w:type="spellEnd"/>
            <w:r w:rsidRPr="00CC00F8">
              <w:rPr>
                <w:sz w:val="24"/>
                <w:szCs w:val="24"/>
                <w:lang w:val="x-none" w:eastAsia="en-US"/>
              </w:rPr>
              <w:t xml:space="preserve"> </w:t>
            </w:r>
            <w:proofErr w:type="spellStart"/>
            <w:r w:rsidRPr="00CC00F8">
              <w:rPr>
                <w:sz w:val="24"/>
                <w:szCs w:val="24"/>
                <w:lang w:val="x-none" w:eastAsia="en-US"/>
              </w:rPr>
              <w:t>образователно-квалификационна</w:t>
            </w:r>
            <w:proofErr w:type="spellEnd"/>
            <w:r w:rsidRPr="00CC00F8">
              <w:rPr>
                <w:sz w:val="24"/>
                <w:szCs w:val="24"/>
                <w:lang w:val="x-none" w:eastAsia="en-US"/>
              </w:rPr>
              <w:t xml:space="preserve"> </w:t>
            </w:r>
            <w:proofErr w:type="spellStart"/>
            <w:r w:rsidRPr="00CC00F8">
              <w:rPr>
                <w:sz w:val="24"/>
                <w:szCs w:val="24"/>
                <w:lang w:val="x-none" w:eastAsia="en-US"/>
              </w:rPr>
              <w:t>степен</w:t>
            </w:r>
            <w:proofErr w:type="spellEnd"/>
            <w:r w:rsidRPr="00CC00F8">
              <w:rPr>
                <w:sz w:val="24"/>
                <w:szCs w:val="24"/>
                <w:lang w:val="x-none" w:eastAsia="en-US"/>
              </w:rPr>
              <w:t xml:space="preserve"> „</w:t>
            </w:r>
            <w:proofErr w:type="spellStart"/>
            <w:r w:rsidRPr="00CC00F8">
              <w:rPr>
                <w:sz w:val="24"/>
                <w:szCs w:val="24"/>
                <w:lang w:val="x-none" w:eastAsia="en-US"/>
              </w:rPr>
              <w:t>бакалавър</w:t>
            </w:r>
            <w:proofErr w:type="spellEnd"/>
            <w:r w:rsidRPr="00CC00F8">
              <w:rPr>
                <w:sz w:val="24"/>
                <w:szCs w:val="24"/>
                <w:lang w:val="x-none" w:eastAsia="en-US"/>
              </w:rPr>
              <w:t xml:space="preserve">“ и </w:t>
            </w:r>
            <w:proofErr w:type="spellStart"/>
            <w:r w:rsidRPr="00CC00F8">
              <w:rPr>
                <w:sz w:val="24"/>
                <w:szCs w:val="24"/>
                <w:lang w:val="x-none" w:eastAsia="en-US"/>
              </w:rPr>
              <w:t>Ръководителят</w:t>
            </w:r>
            <w:proofErr w:type="spellEnd"/>
            <w:r w:rsidRPr="00CC00F8">
              <w:rPr>
                <w:sz w:val="24"/>
                <w:szCs w:val="24"/>
                <w:lang w:val="x-none" w:eastAsia="en-US"/>
              </w:rPr>
              <w:t xml:space="preserve"> на </w:t>
            </w:r>
            <w:proofErr w:type="spellStart"/>
            <w:r w:rsidRPr="00CC00F8">
              <w:rPr>
                <w:sz w:val="24"/>
                <w:szCs w:val="24"/>
                <w:lang w:val="x-none" w:eastAsia="en-US"/>
              </w:rPr>
              <w:t>проекта</w:t>
            </w:r>
            <w:proofErr w:type="spellEnd"/>
            <w:r w:rsidRPr="00CC00F8">
              <w:rPr>
                <w:sz w:val="24"/>
                <w:szCs w:val="24"/>
                <w:lang w:val="x-none" w:eastAsia="en-US"/>
              </w:rPr>
              <w:t xml:space="preserve"> </w:t>
            </w:r>
            <w:proofErr w:type="spellStart"/>
            <w:r w:rsidRPr="00CC00F8">
              <w:rPr>
                <w:sz w:val="24"/>
                <w:szCs w:val="24"/>
                <w:lang w:val="x-none" w:eastAsia="en-US"/>
              </w:rPr>
              <w:t>има</w:t>
            </w:r>
            <w:proofErr w:type="spellEnd"/>
            <w:r w:rsidRPr="00CC00F8">
              <w:rPr>
                <w:sz w:val="24"/>
                <w:szCs w:val="24"/>
                <w:lang w:val="x-none" w:eastAsia="en-US"/>
              </w:rPr>
              <w:t xml:space="preserve"> </w:t>
            </w:r>
            <w:proofErr w:type="spellStart"/>
            <w:r w:rsidRPr="00CC00F8">
              <w:rPr>
                <w:sz w:val="24"/>
                <w:szCs w:val="24"/>
                <w:lang w:val="x-none" w:eastAsia="en-US"/>
              </w:rPr>
              <w:t>минимум</w:t>
            </w:r>
            <w:proofErr w:type="spellEnd"/>
            <w:r w:rsidRPr="00CC00F8">
              <w:rPr>
                <w:sz w:val="24"/>
                <w:szCs w:val="24"/>
                <w:lang w:val="x-none" w:eastAsia="en-US"/>
              </w:rPr>
              <w:t xml:space="preserve"> 2 </w:t>
            </w:r>
            <w:proofErr w:type="spellStart"/>
            <w:r w:rsidRPr="00CC00F8">
              <w:rPr>
                <w:sz w:val="24"/>
                <w:szCs w:val="24"/>
                <w:lang w:val="x-none" w:eastAsia="en-US"/>
              </w:rPr>
              <w:t>години</w:t>
            </w:r>
            <w:proofErr w:type="spellEnd"/>
            <w:r w:rsidRPr="00CC00F8">
              <w:rPr>
                <w:sz w:val="24"/>
                <w:szCs w:val="24"/>
                <w:lang w:val="x-none" w:eastAsia="en-US"/>
              </w:rPr>
              <w:t xml:space="preserve"> </w:t>
            </w:r>
            <w:proofErr w:type="spellStart"/>
            <w:r w:rsidRPr="00CC00F8">
              <w:rPr>
                <w:sz w:val="24"/>
                <w:szCs w:val="24"/>
                <w:lang w:val="x-none" w:eastAsia="en-US"/>
              </w:rPr>
              <w:t>опит</w:t>
            </w:r>
            <w:proofErr w:type="spellEnd"/>
            <w:r w:rsidRPr="00CC00F8">
              <w:rPr>
                <w:sz w:val="24"/>
                <w:szCs w:val="24"/>
                <w:lang w:val="x-none" w:eastAsia="en-US"/>
              </w:rPr>
              <w:t xml:space="preserve"> в </w:t>
            </w:r>
            <w:proofErr w:type="spellStart"/>
            <w:r w:rsidRPr="00CC00F8">
              <w:rPr>
                <w:sz w:val="24"/>
                <w:szCs w:val="24"/>
                <w:lang w:val="x-none" w:eastAsia="en-US"/>
              </w:rPr>
              <w:t>управлението</w:t>
            </w:r>
            <w:proofErr w:type="spellEnd"/>
            <w:r w:rsidRPr="00CC00F8">
              <w:rPr>
                <w:sz w:val="24"/>
                <w:szCs w:val="24"/>
                <w:lang w:val="x-none" w:eastAsia="en-US"/>
              </w:rPr>
              <w:t>/</w:t>
            </w:r>
            <w:proofErr w:type="spellStart"/>
            <w:r w:rsidRPr="00CC00F8">
              <w:rPr>
                <w:sz w:val="24"/>
                <w:szCs w:val="24"/>
                <w:lang w:val="x-none" w:eastAsia="en-US"/>
              </w:rPr>
              <w:t>изпълнението</w:t>
            </w:r>
            <w:proofErr w:type="spellEnd"/>
            <w:r w:rsidRPr="00CC00F8">
              <w:rPr>
                <w:sz w:val="24"/>
                <w:szCs w:val="24"/>
                <w:lang w:val="x-none" w:eastAsia="en-US"/>
              </w:rPr>
              <w:t xml:space="preserve"> на </w:t>
            </w:r>
            <w:proofErr w:type="spellStart"/>
            <w:r w:rsidRPr="00CC00F8">
              <w:rPr>
                <w:sz w:val="24"/>
                <w:szCs w:val="24"/>
                <w:lang w:val="x-none" w:eastAsia="en-US"/>
              </w:rPr>
              <w:t>сходен</w:t>
            </w:r>
            <w:proofErr w:type="spellEnd"/>
            <w:r w:rsidRPr="00CC00F8">
              <w:rPr>
                <w:sz w:val="24"/>
                <w:szCs w:val="24"/>
                <w:lang w:val="x-none" w:eastAsia="en-US"/>
              </w:rPr>
              <w:t xml:space="preserve"> </w:t>
            </w:r>
            <w:proofErr w:type="spellStart"/>
            <w:r w:rsidRPr="00CC00F8">
              <w:rPr>
                <w:sz w:val="24"/>
                <w:szCs w:val="24"/>
                <w:lang w:val="x-none" w:eastAsia="en-US"/>
              </w:rPr>
              <w:t>тип</w:t>
            </w:r>
            <w:proofErr w:type="spellEnd"/>
            <w:r w:rsidRPr="00CC00F8">
              <w:rPr>
                <w:sz w:val="24"/>
                <w:szCs w:val="24"/>
                <w:lang w:val="x-none" w:eastAsia="en-US"/>
              </w:rPr>
              <w:t xml:space="preserve"> </w:t>
            </w:r>
            <w:proofErr w:type="spellStart"/>
            <w:r w:rsidRPr="00CC00F8">
              <w:rPr>
                <w:sz w:val="24"/>
                <w:szCs w:val="24"/>
                <w:lang w:val="x-none" w:eastAsia="en-US"/>
              </w:rPr>
              <w:t>дейности</w:t>
            </w:r>
            <w:proofErr w:type="spellEnd"/>
            <w:r w:rsidRPr="00CC00F8">
              <w:rPr>
                <w:sz w:val="24"/>
                <w:szCs w:val="24"/>
                <w:lang w:val="x-none" w:eastAsia="en-US"/>
              </w:rPr>
              <w:t xml:space="preserve"> и/</w:t>
            </w:r>
            <w:proofErr w:type="spellStart"/>
            <w:r w:rsidRPr="00CC00F8">
              <w:rPr>
                <w:sz w:val="24"/>
                <w:szCs w:val="24"/>
                <w:lang w:val="x-none" w:eastAsia="en-US"/>
              </w:rPr>
              <w:t>или</w:t>
            </w:r>
            <w:proofErr w:type="spellEnd"/>
            <w:r w:rsidRPr="00CC00F8">
              <w:rPr>
                <w:sz w:val="24"/>
                <w:szCs w:val="24"/>
                <w:lang w:val="x-none" w:eastAsia="en-US"/>
              </w:rPr>
              <w:t xml:space="preserve"> </w:t>
            </w:r>
            <w:proofErr w:type="spellStart"/>
            <w:r w:rsidRPr="00CC00F8">
              <w:rPr>
                <w:sz w:val="24"/>
                <w:szCs w:val="24"/>
                <w:lang w:val="x-none" w:eastAsia="en-US"/>
              </w:rPr>
              <w:t>управление</w:t>
            </w:r>
            <w:proofErr w:type="spellEnd"/>
            <w:r w:rsidRPr="00CC00F8">
              <w:rPr>
                <w:sz w:val="24"/>
                <w:szCs w:val="24"/>
                <w:lang w:val="x-none" w:eastAsia="en-US"/>
              </w:rPr>
              <w:t>/</w:t>
            </w:r>
            <w:proofErr w:type="spellStart"/>
            <w:r w:rsidRPr="00CC00F8">
              <w:rPr>
                <w:sz w:val="24"/>
                <w:szCs w:val="24"/>
                <w:lang w:val="x-none" w:eastAsia="en-US"/>
              </w:rPr>
              <w:t>изпълнение</w:t>
            </w:r>
            <w:proofErr w:type="spellEnd"/>
            <w:r w:rsidRPr="00CC00F8">
              <w:rPr>
                <w:sz w:val="24"/>
                <w:szCs w:val="24"/>
                <w:lang w:val="x-none" w:eastAsia="en-US"/>
              </w:rPr>
              <w:t xml:space="preserve"> на </w:t>
            </w:r>
            <w:proofErr w:type="spellStart"/>
            <w:r w:rsidRPr="00CC00F8">
              <w:rPr>
                <w:sz w:val="24"/>
                <w:szCs w:val="24"/>
                <w:lang w:val="x-none" w:eastAsia="en-US"/>
              </w:rPr>
              <w:t>сходен</w:t>
            </w:r>
            <w:proofErr w:type="spellEnd"/>
            <w:r w:rsidRPr="00CC00F8">
              <w:rPr>
                <w:sz w:val="24"/>
                <w:szCs w:val="24"/>
                <w:lang w:val="x-none" w:eastAsia="en-US"/>
              </w:rPr>
              <w:t xml:space="preserve"> </w:t>
            </w:r>
            <w:proofErr w:type="spellStart"/>
            <w:r w:rsidRPr="00CC00F8">
              <w:rPr>
                <w:sz w:val="24"/>
                <w:szCs w:val="24"/>
                <w:lang w:val="x-none" w:eastAsia="en-US"/>
              </w:rPr>
              <w:t>тип</w:t>
            </w:r>
            <w:proofErr w:type="spellEnd"/>
            <w:r w:rsidRPr="00CC00F8">
              <w:rPr>
                <w:sz w:val="24"/>
                <w:szCs w:val="24"/>
                <w:lang w:val="x-none" w:eastAsia="en-US"/>
              </w:rPr>
              <w:t xml:space="preserve"> </w:t>
            </w:r>
            <w:proofErr w:type="spellStart"/>
            <w:r w:rsidRPr="00CC00F8">
              <w:rPr>
                <w:sz w:val="24"/>
                <w:szCs w:val="24"/>
                <w:lang w:val="x-none" w:eastAsia="en-US"/>
              </w:rPr>
              <w:t>проекти</w:t>
            </w:r>
            <w:proofErr w:type="spellEnd"/>
            <w:r w:rsidRPr="00CC00F8">
              <w:rPr>
                <w:sz w:val="24"/>
                <w:szCs w:val="24"/>
                <w:lang w:val="x-none" w:eastAsia="en-US"/>
              </w:rPr>
              <w:t xml:space="preserve">, а </w:t>
            </w:r>
            <w:proofErr w:type="spellStart"/>
            <w:r w:rsidRPr="00CC00F8">
              <w:rPr>
                <w:sz w:val="24"/>
                <w:szCs w:val="24"/>
                <w:lang w:val="x-none" w:eastAsia="en-US"/>
              </w:rPr>
              <w:t>останалите</w:t>
            </w:r>
            <w:proofErr w:type="spellEnd"/>
            <w:r w:rsidRPr="00CC00F8">
              <w:rPr>
                <w:sz w:val="24"/>
                <w:szCs w:val="24"/>
                <w:lang w:val="x-none" w:eastAsia="en-US"/>
              </w:rPr>
              <w:t xml:space="preserve"> </w:t>
            </w:r>
            <w:proofErr w:type="spellStart"/>
            <w:r w:rsidRPr="00CC00F8">
              <w:rPr>
                <w:sz w:val="24"/>
                <w:szCs w:val="24"/>
                <w:lang w:val="x-none" w:eastAsia="en-US"/>
              </w:rPr>
              <w:t>членове</w:t>
            </w:r>
            <w:proofErr w:type="spellEnd"/>
            <w:r w:rsidRPr="00CC00F8">
              <w:rPr>
                <w:sz w:val="24"/>
                <w:szCs w:val="24"/>
                <w:lang w:val="x-none" w:eastAsia="en-US"/>
              </w:rPr>
              <w:t xml:space="preserve"> на </w:t>
            </w:r>
            <w:proofErr w:type="spellStart"/>
            <w:r w:rsidRPr="00CC00F8">
              <w:rPr>
                <w:sz w:val="24"/>
                <w:szCs w:val="24"/>
                <w:lang w:val="x-none" w:eastAsia="en-US"/>
              </w:rPr>
              <w:t>основния</w:t>
            </w:r>
            <w:proofErr w:type="spellEnd"/>
            <w:r w:rsidRPr="00CC00F8">
              <w:rPr>
                <w:sz w:val="24"/>
                <w:szCs w:val="24"/>
                <w:lang w:val="x-none" w:eastAsia="en-US"/>
              </w:rPr>
              <w:t xml:space="preserve"> </w:t>
            </w:r>
            <w:proofErr w:type="spellStart"/>
            <w:r w:rsidRPr="00CC00F8">
              <w:rPr>
                <w:sz w:val="24"/>
                <w:szCs w:val="24"/>
                <w:lang w:val="x-none" w:eastAsia="en-US"/>
              </w:rPr>
              <w:t>екип</w:t>
            </w:r>
            <w:proofErr w:type="spellEnd"/>
            <w:r w:rsidRPr="00CC00F8">
              <w:rPr>
                <w:sz w:val="24"/>
                <w:szCs w:val="24"/>
                <w:lang w:val="x-none" w:eastAsia="en-US"/>
              </w:rPr>
              <w:t xml:space="preserve"> </w:t>
            </w:r>
            <w:proofErr w:type="spellStart"/>
            <w:r w:rsidRPr="00CC00F8">
              <w:rPr>
                <w:sz w:val="24"/>
                <w:szCs w:val="24"/>
                <w:lang w:val="x-none" w:eastAsia="en-US"/>
              </w:rPr>
              <w:t>имат</w:t>
            </w:r>
            <w:proofErr w:type="spellEnd"/>
            <w:r w:rsidRPr="00CC00F8">
              <w:rPr>
                <w:sz w:val="24"/>
                <w:szCs w:val="24"/>
                <w:lang w:val="x-none" w:eastAsia="en-US"/>
              </w:rPr>
              <w:t xml:space="preserve"> </w:t>
            </w:r>
            <w:proofErr w:type="spellStart"/>
            <w:r w:rsidRPr="00CC00F8">
              <w:rPr>
                <w:sz w:val="24"/>
                <w:szCs w:val="24"/>
                <w:lang w:val="x-none" w:eastAsia="en-US"/>
              </w:rPr>
              <w:t>най-малко</w:t>
            </w:r>
            <w:proofErr w:type="spellEnd"/>
            <w:r w:rsidRPr="00CC00F8">
              <w:rPr>
                <w:sz w:val="24"/>
                <w:szCs w:val="24"/>
                <w:lang w:val="x-none" w:eastAsia="en-US"/>
              </w:rPr>
              <w:t xml:space="preserve"> 1 </w:t>
            </w:r>
            <w:proofErr w:type="spellStart"/>
            <w:r w:rsidRPr="00CC00F8">
              <w:rPr>
                <w:sz w:val="24"/>
                <w:szCs w:val="24"/>
                <w:lang w:val="x-none" w:eastAsia="en-US"/>
              </w:rPr>
              <w:t>година</w:t>
            </w:r>
            <w:proofErr w:type="spellEnd"/>
            <w:r w:rsidRPr="00CC00F8">
              <w:rPr>
                <w:sz w:val="24"/>
                <w:szCs w:val="24"/>
                <w:lang w:val="x-none" w:eastAsia="en-US"/>
              </w:rPr>
              <w:t xml:space="preserve"> </w:t>
            </w:r>
            <w:proofErr w:type="spellStart"/>
            <w:r w:rsidRPr="00CC00F8">
              <w:rPr>
                <w:sz w:val="24"/>
                <w:szCs w:val="24"/>
                <w:lang w:val="x-none" w:eastAsia="en-US"/>
              </w:rPr>
              <w:t>опит</w:t>
            </w:r>
            <w:proofErr w:type="spellEnd"/>
            <w:r w:rsidRPr="00CC00F8">
              <w:rPr>
                <w:sz w:val="24"/>
                <w:szCs w:val="24"/>
                <w:lang w:val="x-none" w:eastAsia="en-US"/>
              </w:rPr>
              <w:t xml:space="preserve"> в </w:t>
            </w:r>
            <w:proofErr w:type="spellStart"/>
            <w:r w:rsidRPr="00CC00F8">
              <w:rPr>
                <w:sz w:val="24"/>
                <w:szCs w:val="24"/>
                <w:lang w:val="x-none" w:eastAsia="en-US"/>
              </w:rPr>
              <w:t>изпълнението</w:t>
            </w:r>
            <w:proofErr w:type="spellEnd"/>
            <w:r w:rsidRPr="00CC00F8">
              <w:rPr>
                <w:sz w:val="24"/>
                <w:szCs w:val="24"/>
                <w:lang w:val="x-none" w:eastAsia="en-US"/>
              </w:rPr>
              <w:t xml:space="preserve"> на </w:t>
            </w:r>
            <w:proofErr w:type="spellStart"/>
            <w:r w:rsidRPr="00CC00F8">
              <w:rPr>
                <w:sz w:val="24"/>
                <w:szCs w:val="24"/>
                <w:lang w:val="x-none" w:eastAsia="en-US"/>
              </w:rPr>
              <w:t>сходен</w:t>
            </w:r>
            <w:proofErr w:type="spellEnd"/>
            <w:r w:rsidRPr="00CC00F8">
              <w:rPr>
                <w:sz w:val="24"/>
                <w:szCs w:val="24"/>
                <w:lang w:val="x-none" w:eastAsia="en-US"/>
              </w:rPr>
              <w:t xml:space="preserve"> </w:t>
            </w:r>
            <w:proofErr w:type="spellStart"/>
            <w:r w:rsidRPr="00CC00F8">
              <w:rPr>
                <w:sz w:val="24"/>
                <w:szCs w:val="24"/>
                <w:lang w:val="x-none" w:eastAsia="en-US"/>
              </w:rPr>
              <w:t>тип</w:t>
            </w:r>
            <w:proofErr w:type="spellEnd"/>
            <w:r w:rsidRPr="00CC00F8">
              <w:rPr>
                <w:sz w:val="24"/>
                <w:szCs w:val="24"/>
                <w:lang w:val="x-none" w:eastAsia="en-US"/>
              </w:rPr>
              <w:t xml:space="preserve"> </w:t>
            </w:r>
            <w:proofErr w:type="spellStart"/>
            <w:r w:rsidRPr="00CC00F8">
              <w:rPr>
                <w:sz w:val="24"/>
                <w:szCs w:val="24"/>
                <w:lang w:val="x-none" w:eastAsia="en-US"/>
              </w:rPr>
              <w:t>дейности</w:t>
            </w:r>
            <w:proofErr w:type="spellEnd"/>
            <w:r w:rsidRPr="00CC00F8">
              <w:rPr>
                <w:sz w:val="24"/>
                <w:szCs w:val="24"/>
                <w:lang w:val="x-none" w:eastAsia="en-US"/>
              </w:rPr>
              <w:t xml:space="preserve"> и/</w:t>
            </w:r>
            <w:proofErr w:type="spellStart"/>
            <w:r w:rsidRPr="00CC00F8">
              <w:rPr>
                <w:sz w:val="24"/>
                <w:szCs w:val="24"/>
                <w:lang w:val="x-none" w:eastAsia="en-US"/>
              </w:rPr>
              <w:t>или</w:t>
            </w:r>
            <w:proofErr w:type="spellEnd"/>
            <w:r w:rsidRPr="00CC00F8">
              <w:rPr>
                <w:sz w:val="24"/>
                <w:szCs w:val="24"/>
                <w:lang w:val="x-none" w:eastAsia="en-US"/>
              </w:rPr>
              <w:t xml:space="preserve"> </w:t>
            </w:r>
            <w:proofErr w:type="spellStart"/>
            <w:r w:rsidRPr="00CC00F8">
              <w:rPr>
                <w:sz w:val="24"/>
                <w:szCs w:val="24"/>
                <w:lang w:val="x-none" w:eastAsia="en-US"/>
              </w:rPr>
              <w:t>управление</w:t>
            </w:r>
            <w:proofErr w:type="spellEnd"/>
            <w:r w:rsidRPr="00CC00F8">
              <w:rPr>
                <w:sz w:val="24"/>
                <w:szCs w:val="24"/>
                <w:lang w:val="x-none" w:eastAsia="en-US"/>
              </w:rPr>
              <w:t>/</w:t>
            </w:r>
            <w:proofErr w:type="spellStart"/>
            <w:r w:rsidRPr="00CC00F8">
              <w:rPr>
                <w:sz w:val="24"/>
                <w:szCs w:val="24"/>
                <w:lang w:val="x-none" w:eastAsia="en-US"/>
              </w:rPr>
              <w:t>изпълнение</w:t>
            </w:r>
            <w:proofErr w:type="spellEnd"/>
            <w:r w:rsidRPr="00CC00F8">
              <w:rPr>
                <w:sz w:val="24"/>
                <w:szCs w:val="24"/>
                <w:lang w:val="x-none" w:eastAsia="en-US"/>
              </w:rPr>
              <w:t xml:space="preserve"> на </w:t>
            </w:r>
            <w:proofErr w:type="spellStart"/>
            <w:r w:rsidRPr="00CC00F8">
              <w:rPr>
                <w:sz w:val="24"/>
                <w:szCs w:val="24"/>
                <w:lang w:val="x-none" w:eastAsia="en-US"/>
              </w:rPr>
              <w:t>сходен</w:t>
            </w:r>
            <w:proofErr w:type="spellEnd"/>
            <w:r w:rsidRPr="00CC00F8">
              <w:rPr>
                <w:sz w:val="24"/>
                <w:szCs w:val="24"/>
                <w:lang w:val="x-none" w:eastAsia="en-US"/>
              </w:rPr>
              <w:t xml:space="preserve"> </w:t>
            </w:r>
            <w:proofErr w:type="spellStart"/>
            <w:r w:rsidRPr="00CC00F8">
              <w:rPr>
                <w:sz w:val="24"/>
                <w:szCs w:val="24"/>
                <w:lang w:val="x-none" w:eastAsia="en-US"/>
              </w:rPr>
              <w:t>тип</w:t>
            </w:r>
            <w:proofErr w:type="spellEnd"/>
            <w:r w:rsidRPr="00CC00F8">
              <w:rPr>
                <w:sz w:val="24"/>
                <w:szCs w:val="24"/>
                <w:lang w:val="x-none" w:eastAsia="en-US"/>
              </w:rPr>
              <w:t xml:space="preserve"> </w:t>
            </w:r>
            <w:proofErr w:type="spellStart"/>
            <w:r w:rsidRPr="00CC00F8">
              <w:rPr>
                <w:sz w:val="24"/>
                <w:szCs w:val="24"/>
                <w:lang w:val="x-none" w:eastAsia="en-US"/>
              </w:rPr>
              <w:t>проекти</w:t>
            </w:r>
            <w:proofErr w:type="spellEnd"/>
            <w:r w:rsidRPr="00CC00F8">
              <w:rPr>
                <w:sz w:val="24"/>
                <w:szCs w:val="24"/>
                <w:lang w:val="x-none" w:eastAsia="en-US"/>
              </w:rPr>
              <w:t xml:space="preserve">. </w:t>
            </w:r>
          </w:p>
          <w:bookmarkEnd w:id="1"/>
          <w:p w14:paraId="55FB522C" w14:textId="12B1C29C" w:rsidR="00CC00F8" w:rsidRPr="00CC00F8" w:rsidRDefault="00CC00F8" w:rsidP="00CC00F8">
            <w:pPr>
              <w:spacing w:after="120" w:line="259" w:lineRule="auto"/>
              <w:ind w:left="22"/>
              <w:contextualSpacing/>
              <w:jc w:val="both"/>
              <w:rPr>
                <w:rFonts w:ascii="Calibri" w:hAnsi="Calibri"/>
                <w:i/>
                <w:iCs/>
                <w:sz w:val="24"/>
                <w:szCs w:val="24"/>
                <w:lang w:val="x-none" w:eastAsia="en-US"/>
              </w:rPr>
            </w:pPr>
            <w:proofErr w:type="spellStart"/>
            <w:r w:rsidRPr="00CC00F8">
              <w:rPr>
                <w:i/>
                <w:iCs/>
                <w:sz w:val="24"/>
                <w:szCs w:val="24"/>
                <w:lang w:val="x-none" w:eastAsia="en-US"/>
              </w:rPr>
              <w:t>Проверката</w:t>
            </w:r>
            <w:proofErr w:type="spellEnd"/>
            <w:r w:rsidRPr="00CC00F8">
              <w:rPr>
                <w:i/>
                <w:iCs/>
                <w:sz w:val="24"/>
                <w:szCs w:val="24"/>
                <w:lang w:val="x-none" w:eastAsia="en-US"/>
              </w:rPr>
              <w:t xml:space="preserve"> </w:t>
            </w:r>
            <w:proofErr w:type="spellStart"/>
            <w:r w:rsidRPr="00CC00F8">
              <w:rPr>
                <w:i/>
                <w:iCs/>
                <w:sz w:val="24"/>
                <w:szCs w:val="24"/>
                <w:lang w:val="x-none" w:eastAsia="en-US"/>
              </w:rPr>
              <w:t>се</w:t>
            </w:r>
            <w:proofErr w:type="spellEnd"/>
            <w:r w:rsidRPr="00CC00F8">
              <w:rPr>
                <w:i/>
                <w:iCs/>
                <w:sz w:val="24"/>
                <w:szCs w:val="24"/>
                <w:lang w:val="x-none" w:eastAsia="en-US"/>
              </w:rPr>
              <w:t xml:space="preserve"> </w:t>
            </w:r>
            <w:proofErr w:type="spellStart"/>
            <w:r w:rsidRPr="00CC00F8">
              <w:rPr>
                <w:i/>
                <w:iCs/>
                <w:sz w:val="24"/>
                <w:szCs w:val="24"/>
                <w:lang w:val="x-none" w:eastAsia="en-US"/>
              </w:rPr>
              <w:t>извършва</w:t>
            </w:r>
            <w:proofErr w:type="spellEnd"/>
            <w:r w:rsidRPr="00CC00F8">
              <w:rPr>
                <w:i/>
                <w:iCs/>
                <w:sz w:val="24"/>
                <w:szCs w:val="24"/>
                <w:lang w:val="x-none" w:eastAsia="en-US"/>
              </w:rPr>
              <w:t xml:space="preserve"> на </w:t>
            </w:r>
            <w:proofErr w:type="spellStart"/>
            <w:r w:rsidRPr="00CC00F8">
              <w:rPr>
                <w:i/>
                <w:iCs/>
                <w:sz w:val="24"/>
                <w:szCs w:val="24"/>
                <w:lang w:val="x-none" w:eastAsia="en-US"/>
              </w:rPr>
              <w:t>база</w:t>
            </w:r>
            <w:proofErr w:type="spellEnd"/>
            <w:r w:rsidRPr="00CC00F8">
              <w:rPr>
                <w:i/>
                <w:iCs/>
                <w:sz w:val="24"/>
                <w:szCs w:val="24"/>
                <w:lang w:val="x-none" w:eastAsia="en-US"/>
              </w:rPr>
              <w:t xml:space="preserve"> </w:t>
            </w:r>
            <w:proofErr w:type="spellStart"/>
            <w:r w:rsidRPr="00CC00F8">
              <w:rPr>
                <w:i/>
                <w:iCs/>
                <w:sz w:val="24"/>
                <w:szCs w:val="24"/>
                <w:lang w:val="x-none" w:eastAsia="en-US"/>
              </w:rPr>
              <w:t>представени</w:t>
            </w:r>
            <w:proofErr w:type="spellEnd"/>
            <w:r w:rsidRPr="00CC00F8">
              <w:rPr>
                <w:i/>
                <w:iCs/>
                <w:sz w:val="24"/>
                <w:szCs w:val="24"/>
                <w:lang w:val="x-none" w:eastAsia="en-US"/>
              </w:rPr>
              <w:t xml:space="preserve"> </w:t>
            </w:r>
            <w:proofErr w:type="spellStart"/>
            <w:r w:rsidRPr="00CC00F8">
              <w:rPr>
                <w:i/>
                <w:iCs/>
                <w:sz w:val="24"/>
                <w:szCs w:val="24"/>
                <w:lang w:val="x-none" w:eastAsia="en-US"/>
              </w:rPr>
              <w:t>автобиографии</w:t>
            </w:r>
            <w:proofErr w:type="spellEnd"/>
            <w:r w:rsidRPr="00CC00F8">
              <w:rPr>
                <w:i/>
                <w:iCs/>
                <w:sz w:val="24"/>
                <w:szCs w:val="24"/>
                <w:lang w:val="x-none" w:eastAsia="en-US"/>
              </w:rPr>
              <w:t xml:space="preserve"> </w:t>
            </w:r>
            <w:proofErr w:type="spellStart"/>
            <w:r w:rsidRPr="00CC00F8">
              <w:rPr>
                <w:i/>
                <w:iCs/>
                <w:sz w:val="24"/>
                <w:szCs w:val="24"/>
                <w:lang w:val="x-none" w:eastAsia="en-US"/>
              </w:rPr>
              <w:t>от</w:t>
            </w:r>
            <w:proofErr w:type="spellEnd"/>
            <w:r w:rsidRPr="00CC00F8">
              <w:rPr>
                <w:i/>
                <w:iCs/>
                <w:sz w:val="24"/>
                <w:szCs w:val="24"/>
                <w:lang w:val="x-none" w:eastAsia="en-US"/>
              </w:rPr>
              <w:t xml:space="preserve"> </w:t>
            </w:r>
            <w:proofErr w:type="spellStart"/>
            <w:r w:rsidRPr="00CC00F8">
              <w:rPr>
                <w:i/>
                <w:iCs/>
                <w:sz w:val="24"/>
                <w:szCs w:val="24"/>
                <w:lang w:val="x-none" w:eastAsia="en-US"/>
              </w:rPr>
              <w:t>всеки</w:t>
            </w:r>
            <w:proofErr w:type="spellEnd"/>
            <w:r w:rsidRPr="00CC00F8">
              <w:rPr>
                <w:i/>
                <w:iCs/>
                <w:sz w:val="24"/>
                <w:szCs w:val="24"/>
                <w:lang w:val="x-none" w:eastAsia="en-US"/>
              </w:rPr>
              <w:t xml:space="preserve"> </w:t>
            </w:r>
            <w:proofErr w:type="spellStart"/>
            <w:r w:rsidRPr="00CC00F8">
              <w:rPr>
                <w:i/>
                <w:iCs/>
                <w:sz w:val="24"/>
                <w:szCs w:val="24"/>
                <w:lang w:val="x-none" w:eastAsia="en-US"/>
              </w:rPr>
              <w:t>от</w:t>
            </w:r>
            <w:proofErr w:type="spellEnd"/>
            <w:r w:rsidRPr="00CC00F8">
              <w:rPr>
                <w:i/>
                <w:iCs/>
                <w:sz w:val="24"/>
                <w:szCs w:val="24"/>
                <w:lang w:val="x-none" w:eastAsia="en-US"/>
              </w:rPr>
              <w:t xml:space="preserve"> </w:t>
            </w:r>
            <w:proofErr w:type="spellStart"/>
            <w:r w:rsidRPr="00CC00F8">
              <w:rPr>
                <w:i/>
                <w:iCs/>
                <w:sz w:val="24"/>
                <w:szCs w:val="24"/>
                <w:lang w:val="x-none" w:eastAsia="en-US"/>
              </w:rPr>
              <w:t>членовете</w:t>
            </w:r>
            <w:proofErr w:type="spellEnd"/>
            <w:r w:rsidRPr="00CC00F8">
              <w:rPr>
                <w:i/>
                <w:iCs/>
                <w:sz w:val="24"/>
                <w:szCs w:val="24"/>
                <w:lang w:val="x-none" w:eastAsia="en-US"/>
              </w:rPr>
              <w:t xml:space="preserve"> на </w:t>
            </w:r>
            <w:r w:rsidR="00A9406F">
              <w:rPr>
                <w:i/>
                <w:iCs/>
                <w:sz w:val="24"/>
                <w:szCs w:val="24"/>
                <w:lang w:eastAsia="en-US"/>
              </w:rPr>
              <w:t xml:space="preserve">основния </w:t>
            </w:r>
            <w:proofErr w:type="spellStart"/>
            <w:r w:rsidRPr="00CC00F8">
              <w:rPr>
                <w:i/>
                <w:iCs/>
                <w:sz w:val="24"/>
                <w:szCs w:val="24"/>
                <w:lang w:val="x-none" w:eastAsia="en-US"/>
              </w:rPr>
              <w:t>екип</w:t>
            </w:r>
            <w:proofErr w:type="spellEnd"/>
            <w:r w:rsidRPr="00CC00F8">
              <w:rPr>
                <w:i/>
                <w:iCs/>
                <w:sz w:val="24"/>
                <w:szCs w:val="24"/>
                <w:lang w:val="x-none" w:eastAsia="en-US"/>
              </w:rPr>
              <w:t xml:space="preserve"> </w:t>
            </w:r>
            <w:proofErr w:type="spellStart"/>
            <w:r w:rsidRPr="00CC00F8">
              <w:rPr>
                <w:i/>
                <w:iCs/>
                <w:sz w:val="24"/>
                <w:szCs w:val="24"/>
                <w:lang w:val="x-none" w:eastAsia="en-US"/>
              </w:rPr>
              <w:t>за</w:t>
            </w:r>
            <w:proofErr w:type="spellEnd"/>
            <w:r w:rsidRPr="00CC00F8">
              <w:rPr>
                <w:i/>
                <w:iCs/>
                <w:sz w:val="24"/>
                <w:szCs w:val="24"/>
                <w:lang w:val="x-none" w:eastAsia="en-US"/>
              </w:rPr>
              <w:t xml:space="preserve"> </w:t>
            </w:r>
            <w:proofErr w:type="spellStart"/>
            <w:r w:rsidRPr="00CC00F8">
              <w:rPr>
                <w:i/>
                <w:iCs/>
                <w:sz w:val="24"/>
                <w:szCs w:val="24"/>
                <w:lang w:val="x-none" w:eastAsia="en-US"/>
              </w:rPr>
              <w:t>организация</w:t>
            </w:r>
            <w:proofErr w:type="spellEnd"/>
            <w:r w:rsidRPr="00CC00F8">
              <w:rPr>
                <w:i/>
                <w:iCs/>
                <w:sz w:val="24"/>
                <w:szCs w:val="24"/>
                <w:lang w:val="x-none" w:eastAsia="en-US"/>
              </w:rPr>
              <w:t xml:space="preserve"> и </w:t>
            </w:r>
            <w:proofErr w:type="spellStart"/>
            <w:r w:rsidRPr="00CC00F8">
              <w:rPr>
                <w:i/>
                <w:iCs/>
                <w:sz w:val="24"/>
                <w:szCs w:val="24"/>
                <w:lang w:val="x-none" w:eastAsia="en-US"/>
              </w:rPr>
              <w:t>управление</w:t>
            </w:r>
            <w:proofErr w:type="spellEnd"/>
            <w:r w:rsidRPr="00CC00F8">
              <w:rPr>
                <w:i/>
                <w:iCs/>
                <w:sz w:val="24"/>
                <w:szCs w:val="24"/>
                <w:lang w:val="x-none" w:eastAsia="en-US"/>
              </w:rPr>
              <w:t xml:space="preserve">. </w:t>
            </w:r>
          </w:p>
        </w:tc>
        <w:tc>
          <w:tcPr>
            <w:tcW w:w="457" w:type="pct"/>
            <w:tcBorders>
              <w:top w:val="single" w:sz="4" w:space="0" w:color="auto"/>
              <w:left w:val="single" w:sz="4" w:space="0" w:color="auto"/>
              <w:bottom w:val="single" w:sz="4" w:space="0" w:color="auto"/>
              <w:right w:val="single" w:sz="4" w:space="0" w:color="auto"/>
            </w:tcBorders>
          </w:tcPr>
          <w:p w14:paraId="258C421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10D15477"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49A20B5B" w14:textId="77777777" w:rsidR="00CC00F8" w:rsidRPr="00CC00F8" w:rsidRDefault="00CC00F8" w:rsidP="00CC00F8">
            <w:pPr>
              <w:spacing w:after="120"/>
              <w:jc w:val="center"/>
              <w:rPr>
                <w:rFonts w:eastAsia="Times New Roman"/>
                <w:sz w:val="24"/>
                <w:szCs w:val="24"/>
                <w:lang w:eastAsia="en-US"/>
              </w:rPr>
            </w:pPr>
          </w:p>
        </w:tc>
      </w:tr>
      <w:tr w:rsidR="00CC00F8" w:rsidRPr="00CC00F8" w14:paraId="171251E6" w14:textId="77777777" w:rsidTr="00F70437">
        <w:trPr>
          <w:trHeight w:val="4952"/>
        </w:trPr>
        <w:tc>
          <w:tcPr>
            <w:tcW w:w="3749" w:type="pct"/>
            <w:tcBorders>
              <w:top w:val="single" w:sz="4" w:space="0" w:color="auto"/>
              <w:left w:val="single" w:sz="4" w:space="0" w:color="auto"/>
              <w:bottom w:val="single" w:sz="4" w:space="0" w:color="auto"/>
              <w:right w:val="single" w:sz="4" w:space="0" w:color="auto"/>
            </w:tcBorders>
          </w:tcPr>
          <w:p w14:paraId="0C89B5F5" w14:textId="77777777" w:rsidR="00CC00F8" w:rsidRPr="00CC00F8" w:rsidRDefault="00CC00F8" w:rsidP="002E16BE">
            <w:pPr>
              <w:numPr>
                <w:ilvl w:val="0"/>
                <w:numId w:val="2"/>
              </w:numPr>
              <w:spacing w:after="120" w:line="259" w:lineRule="auto"/>
              <w:ind w:left="22" w:hanging="22"/>
              <w:contextualSpacing/>
              <w:jc w:val="both"/>
              <w:rPr>
                <w:rFonts w:ascii="Calibri" w:hAnsi="Calibri"/>
                <w:sz w:val="24"/>
                <w:szCs w:val="24"/>
                <w:lang w:val="x-none" w:eastAsia="pl-PL"/>
              </w:rPr>
            </w:pPr>
            <w:proofErr w:type="spellStart"/>
            <w:r w:rsidRPr="00CC00F8">
              <w:rPr>
                <w:sz w:val="24"/>
                <w:szCs w:val="24"/>
                <w:lang w:val="x-none" w:eastAsia="pl-PL"/>
              </w:rPr>
              <w:lastRenderedPageBreak/>
              <w:t>Кандидатът</w:t>
            </w:r>
            <w:proofErr w:type="spellEnd"/>
            <w:r w:rsidRPr="00CC00F8">
              <w:rPr>
                <w:sz w:val="24"/>
                <w:szCs w:val="24"/>
                <w:lang w:val="x-none" w:eastAsia="pl-PL"/>
              </w:rPr>
              <w:t xml:space="preserve"> и </w:t>
            </w:r>
            <w:proofErr w:type="spellStart"/>
            <w:r w:rsidRPr="00CC00F8">
              <w:rPr>
                <w:sz w:val="24"/>
                <w:szCs w:val="24"/>
                <w:lang w:val="x-none" w:eastAsia="pl-PL"/>
              </w:rPr>
              <w:t>партньорите</w:t>
            </w:r>
            <w:proofErr w:type="spellEnd"/>
            <w:r w:rsidRPr="00CC00F8">
              <w:rPr>
                <w:sz w:val="24"/>
                <w:szCs w:val="24"/>
                <w:lang w:val="x-none" w:eastAsia="pl-PL"/>
              </w:rPr>
              <w:t xml:space="preserve"> </w:t>
            </w:r>
            <w:proofErr w:type="spellStart"/>
            <w:r w:rsidRPr="00CC00F8">
              <w:rPr>
                <w:sz w:val="24"/>
                <w:szCs w:val="24"/>
                <w:lang w:val="x-none" w:eastAsia="pl-PL"/>
              </w:rPr>
              <w:t>разполагат</w:t>
            </w:r>
            <w:proofErr w:type="spellEnd"/>
            <w:r w:rsidRPr="00CC00F8">
              <w:rPr>
                <w:sz w:val="24"/>
                <w:szCs w:val="24"/>
                <w:lang w:val="x-none" w:eastAsia="pl-PL"/>
              </w:rPr>
              <w:t xml:space="preserve"> с </w:t>
            </w:r>
            <w:proofErr w:type="spellStart"/>
            <w:r w:rsidRPr="00CC00F8">
              <w:rPr>
                <w:sz w:val="24"/>
                <w:szCs w:val="24"/>
                <w:lang w:val="x-none" w:eastAsia="pl-PL"/>
              </w:rPr>
              <w:t>необходимите</w:t>
            </w:r>
            <w:proofErr w:type="spellEnd"/>
            <w:r w:rsidRPr="00CC00F8">
              <w:rPr>
                <w:sz w:val="24"/>
                <w:szCs w:val="24"/>
                <w:lang w:val="x-none" w:eastAsia="pl-PL"/>
              </w:rPr>
              <w:t xml:space="preserve"> </w:t>
            </w:r>
            <w:proofErr w:type="spellStart"/>
            <w:r w:rsidRPr="00CC00F8">
              <w:rPr>
                <w:sz w:val="24"/>
                <w:szCs w:val="24"/>
                <w:lang w:val="x-none" w:eastAsia="pl-PL"/>
              </w:rPr>
              <w:t>финансови</w:t>
            </w:r>
            <w:proofErr w:type="spellEnd"/>
            <w:r w:rsidRPr="00CC00F8">
              <w:rPr>
                <w:sz w:val="24"/>
                <w:szCs w:val="24"/>
                <w:lang w:val="x-none" w:eastAsia="pl-PL"/>
              </w:rPr>
              <w:t xml:space="preserve"> </w:t>
            </w:r>
            <w:proofErr w:type="spellStart"/>
            <w:r w:rsidRPr="00CC00F8">
              <w:rPr>
                <w:sz w:val="24"/>
                <w:szCs w:val="24"/>
                <w:lang w:val="x-none" w:eastAsia="pl-PL"/>
              </w:rPr>
              <w:t>ресурси</w:t>
            </w:r>
            <w:proofErr w:type="spellEnd"/>
            <w:r w:rsidRPr="00CC00F8">
              <w:rPr>
                <w:sz w:val="24"/>
                <w:szCs w:val="24"/>
                <w:lang w:val="x-none" w:eastAsia="pl-PL"/>
              </w:rPr>
              <w:t xml:space="preserve"> (</w:t>
            </w:r>
            <w:proofErr w:type="spellStart"/>
            <w:r w:rsidRPr="00CC00F8">
              <w:rPr>
                <w:sz w:val="24"/>
                <w:szCs w:val="24"/>
                <w:lang w:val="x-none" w:eastAsia="pl-PL"/>
              </w:rPr>
              <w:t>финансов</w:t>
            </w:r>
            <w:proofErr w:type="spellEnd"/>
            <w:r w:rsidRPr="00CC00F8">
              <w:rPr>
                <w:sz w:val="24"/>
                <w:szCs w:val="24"/>
                <w:lang w:val="x-none" w:eastAsia="pl-PL"/>
              </w:rPr>
              <w:t xml:space="preserve"> </w:t>
            </w:r>
            <w:proofErr w:type="spellStart"/>
            <w:r w:rsidRPr="00CC00F8">
              <w:rPr>
                <w:sz w:val="24"/>
                <w:szCs w:val="24"/>
                <w:lang w:val="x-none" w:eastAsia="pl-PL"/>
              </w:rPr>
              <w:t>капацитет</w:t>
            </w:r>
            <w:proofErr w:type="spellEnd"/>
            <w:r w:rsidRPr="00CC00F8">
              <w:rPr>
                <w:sz w:val="24"/>
                <w:szCs w:val="24"/>
                <w:lang w:val="x-none" w:eastAsia="pl-PL"/>
              </w:rPr>
              <w:t xml:space="preserve">) и </w:t>
            </w:r>
            <w:proofErr w:type="spellStart"/>
            <w:r w:rsidRPr="00CC00F8">
              <w:rPr>
                <w:sz w:val="24"/>
                <w:szCs w:val="24"/>
                <w:lang w:val="x-none" w:eastAsia="pl-PL"/>
              </w:rPr>
              <w:t>механизми</w:t>
            </w:r>
            <w:proofErr w:type="spellEnd"/>
            <w:r w:rsidRPr="00CC00F8">
              <w:rPr>
                <w:sz w:val="24"/>
                <w:szCs w:val="24"/>
                <w:lang w:val="x-none" w:eastAsia="pl-PL"/>
              </w:rPr>
              <w:t xml:space="preserve"> </w:t>
            </w:r>
            <w:proofErr w:type="spellStart"/>
            <w:r w:rsidRPr="00CC00F8">
              <w:rPr>
                <w:sz w:val="24"/>
                <w:szCs w:val="24"/>
                <w:lang w:val="x-none" w:eastAsia="pl-PL"/>
              </w:rPr>
              <w:t>за</w:t>
            </w:r>
            <w:proofErr w:type="spellEnd"/>
            <w:r w:rsidRPr="00CC00F8">
              <w:rPr>
                <w:sz w:val="24"/>
                <w:szCs w:val="24"/>
                <w:lang w:val="x-none" w:eastAsia="pl-PL"/>
              </w:rPr>
              <w:t xml:space="preserve"> </w:t>
            </w:r>
            <w:proofErr w:type="spellStart"/>
            <w:r w:rsidRPr="00CC00F8">
              <w:rPr>
                <w:sz w:val="24"/>
                <w:szCs w:val="24"/>
                <w:lang w:val="x-none" w:eastAsia="pl-PL"/>
              </w:rPr>
              <w:t>устойчивост</w:t>
            </w:r>
            <w:proofErr w:type="spellEnd"/>
            <w:r w:rsidRPr="00CC00F8">
              <w:rPr>
                <w:sz w:val="24"/>
                <w:szCs w:val="24"/>
                <w:lang w:val="x-none" w:eastAsia="pl-PL"/>
              </w:rPr>
              <w:t xml:space="preserve">, </w:t>
            </w:r>
            <w:proofErr w:type="spellStart"/>
            <w:r w:rsidRPr="00CC00F8">
              <w:rPr>
                <w:sz w:val="24"/>
                <w:szCs w:val="24"/>
                <w:lang w:val="x-none" w:eastAsia="pl-PL"/>
              </w:rPr>
              <w:t>позволяващи</w:t>
            </w:r>
            <w:proofErr w:type="spellEnd"/>
            <w:r w:rsidRPr="00CC00F8">
              <w:rPr>
                <w:sz w:val="24"/>
                <w:szCs w:val="24"/>
                <w:lang w:val="x-none" w:eastAsia="pl-PL"/>
              </w:rPr>
              <w:t xml:space="preserve"> </w:t>
            </w:r>
            <w:proofErr w:type="spellStart"/>
            <w:r w:rsidRPr="00CC00F8">
              <w:rPr>
                <w:sz w:val="24"/>
                <w:szCs w:val="24"/>
                <w:lang w:val="x-none" w:eastAsia="pl-PL"/>
              </w:rPr>
              <w:t>да</w:t>
            </w:r>
            <w:proofErr w:type="spellEnd"/>
            <w:r w:rsidRPr="00CC00F8">
              <w:rPr>
                <w:sz w:val="24"/>
                <w:szCs w:val="24"/>
                <w:lang w:val="x-none" w:eastAsia="pl-PL"/>
              </w:rPr>
              <w:t xml:space="preserve"> </w:t>
            </w:r>
            <w:proofErr w:type="spellStart"/>
            <w:r w:rsidRPr="00CC00F8">
              <w:rPr>
                <w:sz w:val="24"/>
                <w:szCs w:val="24"/>
                <w:lang w:val="x-none" w:eastAsia="pl-PL"/>
              </w:rPr>
              <w:t>се</w:t>
            </w:r>
            <w:proofErr w:type="spellEnd"/>
            <w:r w:rsidRPr="00CC00F8">
              <w:rPr>
                <w:sz w:val="24"/>
                <w:szCs w:val="24"/>
                <w:lang w:val="x-none" w:eastAsia="pl-PL"/>
              </w:rPr>
              <w:t xml:space="preserve"> </w:t>
            </w:r>
            <w:proofErr w:type="spellStart"/>
            <w:r w:rsidRPr="00CC00F8">
              <w:rPr>
                <w:sz w:val="24"/>
                <w:szCs w:val="24"/>
                <w:lang w:val="x-none" w:eastAsia="pl-PL"/>
              </w:rPr>
              <w:t>изпълнят</w:t>
            </w:r>
            <w:proofErr w:type="spellEnd"/>
            <w:r w:rsidRPr="00CC00F8">
              <w:rPr>
                <w:sz w:val="24"/>
                <w:szCs w:val="24"/>
                <w:lang w:val="x-none" w:eastAsia="pl-PL"/>
              </w:rPr>
              <w:t xml:space="preserve"> </w:t>
            </w:r>
            <w:proofErr w:type="spellStart"/>
            <w:r w:rsidRPr="00CC00F8">
              <w:rPr>
                <w:sz w:val="24"/>
                <w:szCs w:val="24"/>
                <w:lang w:val="x-none" w:eastAsia="pl-PL"/>
              </w:rPr>
              <w:t>предложените</w:t>
            </w:r>
            <w:proofErr w:type="spellEnd"/>
            <w:r w:rsidRPr="00CC00F8">
              <w:rPr>
                <w:sz w:val="24"/>
                <w:szCs w:val="24"/>
                <w:lang w:val="x-none" w:eastAsia="pl-PL"/>
              </w:rPr>
              <w:t xml:space="preserve"> в </w:t>
            </w:r>
            <w:proofErr w:type="spellStart"/>
            <w:r w:rsidRPr="00CC00F8">
              <w:rPr>
                <w:sz w:val="24"/>
                <w:szCs w:val="24"/>
                <w:lang w:val="x-none" w:eastAsia="pl-PL"/>
              </w:rPr>
              <w:t>проектното</w:t>
            </w:r>
            <w:proofErr w:type="spellEnd"/>
            <w:r w:rsidRPr="00CC00F8">
              <w:rPr>
                <w:sz w:val="24"/>
                <w:szCs w:val="24"/>
                <w:lang w:val="x-none" w:eastAsia="pl-PL"/>
              </w:rPr>
              <w:t xml:space="preserve"> </w:t>
            </w:r>
            <w:proofErr w:type="spellStart"/>
            <w:r w:rsidRPr="00CC00F8">
              <w:rPr>
                <w:sz w:val="24"/>
                <w:szCs w:val="24"/>
                <w:lang w:val="x-none" w:eastAsia="pl-PL"/>
              </w:rPr>
              <w:t>предложение</w:t>
            </w:r>
            <w:proofErr w:type="spellEnd"/>
            <w:r w:rsidRPr="00CC00F8">
              <w:rPr>
                <w:sz w:val="24"/>
                <w:szCs w:val="24"/>
                <w:lang w:val="x-none" w:eastAsia="pl-PL"/>
              </w:rPr>
              <w:t xml:space="preserve"> </w:t>
            </w:r>
            <w:proofErr w:type="spellStart"/>
            <w:r w:rsidRPr="00CC00F8">
              <w:rPr>
                <w:sz w:val="24"/>
                <w:szCs w:val="24"/>
                <w:lang w:val="x-none" w:eastAsia="pl-PL"/>
              </w:rPr>
              <w:t>дейности</w:t>
            </w:r>
            <w:proofErr w:type="spellEnd"/>
            <w:r w:rsidRPr="00CC00F8">
              <w:rPr>
                <w:sz w:val="24"/>
                <w:szCs w:val="24"/>
                <w:lang w:val="x-none" w:eastAsia="pl-PL"/>
              </w:rPr>
              <w:t xml:space="preserve"> и </w:t>
            </w:r>
            <w:proofErr w:type="spellStart"/>
            <w:r w:rsidRPr="00CC00F8">
              <w:rPr>
                <w:sz w:val="24"/>
                <w:szCs w:val="24"/>
                <w:lang w:val="x-none" w:eastAsia="pl-PL"/>
              </w:rPr>
              <w:t>да</w:t>
            </w:r>
            <w:proofErr w:type="spellEnd"/>
            <w:r w:rsidRPr="00CC00F8">
              <w:rPr>
                <w:sz w:val="24"/>
                <w:szCs w:val="24"/>
                <w:lang w:val="x-none" w:eastAsia="pl-PL"/>
              </w:rPr>
              <w:t xml:space="preserve"> </w:t>
            </w:r>
            <w:proofErr w:type="spellStart"/>
            <w:r w:rsidRPr="00CC00F8">
              <w:rPr>
                <w:sz w:val="24"/>
                <w:szCs w:val="24"/>
                <w:lang w:val="x-none" w:eastAsia="pl-PL"/>
              </w:rPr>
              <w:t>се</w:t>
            </w:r>
            <w:proofErr w:type="spellEnd"/>
            <w:r w:rsidRPr="00CC00F8">
              <w:rPr>
                <w:sz w:val="24"/>
                <w:szCs w:val="24"/>
                <w:lang w:val="x-none" w:eastAsia="pl-PL"/>
              </w:rPr>
              <w:t xml:space="preserve"> </w:t>
            </w:r>
            <w:proofErr w:type="spellStart"/>
            <w:r w:rsidRPr="00CC00F8">
              <w:rPr>
                <w:sz w:val="24"/>
                <w:szCs w:val="24"/>
                <w:lang w:val="x-none" w:eastAsia="pl-PL"/>
              </w:rPr>
              <w:t>гарантира</w:t>
            </w:r>
            <w:proofErr w:type="spellEnd"/>
            <w:r w:rsidRPr="00CC00F8">
              <w:rPr>
                <w:sz w:val="24"/>
                <w:szCs w:val="24"/>
                <w:lang w:val="x-none" w:eastAsia="pl-PL"/>
              </w:rPr>
              <w:t xml:space="preserve"> </w:t>
            </w:r>
            <w:proofErr w:type="spellStart"/>
            <w:r w:rsidRPr="00CC00F8">
              <w:rPr>
                <w:sz w:val="24"/>
                <w:szCs w:val="24"/>
                <w:lang w:val="x-none" w:eastAsia="pl-PL"/>
              </w:rPr>
              <w:t>тяхната</w:t>
            </w:r>
            <w:proofErr w:type="spellEnd"/>
            <w:r w:rsidRPr="00CC00F8">
              <w:rPr>
                <w:sz w:val="24"/>
                <w:szCs w:val="24"/>
                <w:lang w:val="x-none" w:eastAsia="pl-PL"/>
              </w:rPr>
              <w:t xml:space="preserve"> </w:t>
            </w:r>
            <w:proofErr w:type="spellStart"/>
            <w:r w:rsidRPr="00CC00F8">
              <w:rPr>
                <w:sz w:val="24"/>
                <w:szCs w:val="24"/>
                <w:lang w:val="x-none" w:eastAsia="pl-PL"/>
              </w:rPr>
              <w:t>финансова</w:t>
            </w:r>
            <w:proofErr w:type="spellEnd"/>
            <w:r w:rsidRPr="00CC00F8">
              <w:rPr>
                <w:sz w:val="24"/>
                <w:szCs w:val="24"/>
                <w:lang w:val="x-none" w:eastAsia="pl-PL"/>
              </w:rPr>
              <w:t xml:space="preserve"> </w:t>
            </w:r>
            <w:proofErr w:type="spellStart"/>
            <w:r w:rsidRPr="00CC00F8">
              <w:rPr>
                <w:sz w:val="24"/>
                <w:szCs w:val="24"/>
                <w:lang w:val="x-none" w:eastAsia="pl-PL"/>
              </w:rPr>
              <w:t>устойчивост</w:t>
            </w:r>
            <w:proofErr w:type="spellEnd"/>
            <w:r w:rsidRPr="00CC00F8">
              <w:rPr>
                <w:sz w:val="24"/>
                <w:szCs w:val="24"/>
                <w:lang w:val="x-none" w:eastAsia="pl-PL"/>
              </w:rPr>
              <w:t xml:space="preserve">. </w:t>
            </w:r>
          </w:p>
          <w:p w14:paraId="1A163F7D" w14:textId="77777777" w:rsidR="00CC00F8" w:rsidRPr="00CC00F8" w:rsidRDefault="00CC00F8" w:rsidP="00CC00F8">
            <w:pPr>
              <w:spacing w:after="120"/>
              <w:jc w:val="both"/>
              <w:rPr>
                <w:i/>
                <w:iCs/>
                <w:sz w:val="24"/>
                <w:szCs w:val="24"/>
                <w:lang w:eastAsia="pl-PL"/>
              </w:rPr>
            </w:pPr>
            <w:bookmarkStart w:id="2" w:name="_Hlk196391280"/>
            <w:r w:rsidRPr="00CC00F8">
              <w:rPr>
                <w:i/>
                <w:iCs/>
                <w:sz w:val="24"/>
                <w:szCs w:val="24"/>
                <w:lang w:eastAsia="pl-PL"/>
              </w:rPr>
              <w:t>Счита се, че кандидатът и партньорите разполагат с финансов капацитет, в случай че техният оборот с натрупване през последните три приключили финансови години преди датата на кандидатстване е поне 30 % от стойността на исканото финансиране по проекта.</w:t>
            </w:r>
          </w:p>
          <w:p w14:paraId="628E5CD3" w14:textId="77777777" w:rsidR="00CC00F8" w:rsidRPr="00CC00F8" w:rsidRDefault="00CC00F8" w:rsidP="00CC00F8">
            <w:pPr>
              <w:jc w:val="both"/>
              <w:rPr>
                <w:sz w:val="24"/>
                <w:szCs w:val="24"/>
                <w:lang w:val="en-US" w:eastAsia="en-US"/>
              </w:rPr>
            </w:pPr>
            <w:r w:rsidRPr="00CC00F8">
              <w:rPr>
                <w:i/>
                <w:iCs/>
                <w:sz w:val="24"/>
                <w:szCs w:val="24"/>
                <w:lang w:eastAsia="pl-PL"/>
              </w:rPr>
              <w:t xml:space="preserve">Счита се, че са налице механизми за устойчивост, когато кандидатът е посочил във Формуляра за кандидатстване, секция „Допълнителна информация“, </w:t>
            </w:r>
            <w:r w:rsidRPr="00CC00F8">
              <w:rPr>
                <w:i/>
                <w:iCs/>
                <w:sz w:val="24"/>
                <w:szCs w:val="24"/>
                <w:lang w:eastAsia="en-US"/>
              </w:rPr>
              <w:t>необходима за оценка на проектното предложение,</w:t>
            </w:r>
            <w:r w:rsidRPr="00CC00F8">
              <w:rPr>
                <w:i/>
                <w:iCs/>
                <w:sz w:val="24"/>
                <w:szCs w:val="24"/>
                <w:lang w:eastAsia="pl-PL"/>
              </w:rPr>
              <w:t xml:space="preserve"> поле „Устойчивост“, </w:t>
            </w:r>
            <w:r w:rsidRPr="00CC00F8">
              <w:rPr>
                <w:i/>
                <w:iCs/>
                <w:sz w:val="24"/>
                <w:szCs w:val="24"/>
                <w:lang w:eastAsia="en-US"/>
              </w:rPr>
              <w:t xml:space="preserve">начините, чрез които той и партньорите ще осигурят възможност ползите от проекта за целевите групи да продължат да съществуват и след края на финансирането по проекта, и е посочил </w:t>
            </w:r>
            <w:r w:rsidRPr="00CC00F8">
              <w:rPr>
                <w:i/>
                <w:iCs/>
                <w:sz w:val="24"/>
                <w:szCs w:val="24"/>
                <w:lang w:eastAsia="pl-PL"/>
              </w:rPr>
              <w:t>потенциалните източници за финансиране след приключване на проекта и те са реалистични и надеждни.</w:t>
            </w:r>
            <w:bookmarkEnd w:id="2"/>
          </w:p>
        </w:tc>
        <w:tc>
          <w:tcPr>
            <w:tcW w:w="457" w:type="pct"/>
            <w:tcBorders>
              <w:top w:val="single" w:sz="4" w:space="0" w:color="auto"/>
              <w:left w:val="single" w:sz="4" w:space="0" w:color="auto"/>
              <w:bottom w:val="single" w:sz="4" w:space="0" w:color="auto"/>
              <w:right w:val="single" w:sz="4" w:space="0" w:color="auto"/>
            </w:tcBorders>
          </w:tcPr>
          <w:p w14:paraId="0A8BF042"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358CD324"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768CEAA2" w14:textId="77777777" w:rsidR="00CC00F8" w:rsidRPr="00CC00F8" w:rsidRDefault="00CC00F8" w:rsidP="00CC00F8">
            <w:pPr>
              <w:spacing w:after="120"/>
              <w:jc w:val="center"/>
              <w:rPr>
                <w:rFonts w:eastAsia="Times New Roman"/>
                <w:sz w:val="24"/>
                <w:szCs w:val="24"/>
                <w:lang w:eastAsia="en-US"/>
              </w:rPr>
            </w:pPr>
          </w:p>
        </w:tc>
      </w:tr>
      <w:tr w:rsidR="00CC00F8" w:rsidRPr="00CC00F8" w14:paraId="42378D4B"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34DCA093"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Формулирани</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конкретни</w:t>
            </w:r>
            <w:proofErr w:type="spellEnd"/>
            <w:r w:rsidRPr="00CC00F8">
              <w:rPr>
                <w:sz w:val="24"/>
                <w:szCs w:val="24"/>
                <w:lang w:val="x-none" w:eastAsia="en-US"/>
              </w:rPr>
              <w:t xml:space="preserve"> и </w:t>
            </w:r>
            <w:proofErr w:type="spellStart"/>
            <w:r w:rsidRPr="00CC00F8">
              <w:rPr>
                <w:sz w:val="24"/>
                <w:szCs w:val="24"/>
                <w:lang w:val="x-none" w:eastAsia="en-US"/>
              </w:rPr>
              <w:t>реалистични</w:t>
            </w:r>
            <w:proofErr w:type="spellEnd"/>
            <w:r w:rsidRPr="00CC00F8">
              <w:rPr>
                <w:sz w:val="24"/>
                <w:szCs w:val="24"/>
                <w:lang w:val="x-none" w:eastAsia="en-US"/>
              </w:rPr>
              <w:t xml:space="preserve"> </w:t>
            </w:r>
            <w:proofErr w:type="spellStart"/>
            <w:r w:rsidRPr="00CC00F8">
              <w:rPr>
                <w:sz w:val="24"/>
                <w:szCs w:val="24"/>
                <w:lang w:val="x-none" w:eastAsia="en-US"/>
              </w:rPr>
              <w:t>цели</w:t>
            </w:r>
            <w:proofErr w:type="spellEnd"/>
            <w:r w:rsidRPr="00CC00F8">
              <w:rPr>
                <w:sz w:val="24"/>
                <w:szCs w:val="24"/>
                <w:lang w:val="x-none" w:eastAsia="en-US"/>
              </w:rPr>
              <w:t xml:space="preserve"> на </w:t>
            </w:r>
            <w:proofErr w:type="spellStart"/>
            <w:r w:rsidRPr="00CC00F8">
              <w:rPr>
                <w:sz w:val="24"/>
                <w:szCs w:val="24"/>
                <w:lang w:val="x-none" w:eastAsia="en-US"/>
              </w:rPr>
              <w:t>проекта</w:t>
            </w:r>
            <w:proofErr w:type="spellEnd"/>
            <w:r w:rsidRPr="00CC00F8">
              <w:rPr>
                <w:sz w:val="24"/>
                <w:szCs w:val="24"/>
                <w:lang w:val="x-none" w:eastAsia="en-US"/>
              </w:rPr>
              <w:t xml:space="preserve">, </w:t>
            </w:r>
            <w:proofErr w:type="spellStart"/>
            <w:r w:rsidRPr="00CC00F8">
              <w:rPr>
                <w:sz w:val="24"/>
                <w:szCs w:val="24"/>
                <w:lang w:val="x-none" w:eastAsia="en-US"/>
              </w:rPr>
              <w:t>които</w:t>
            </w:r>
            <w:proofErr w:type="spellEnd"/>
            <w:r w:rsidRPr="00CC00F8">
              <w:rPr>
                <w:sz w:val="24"/>
                <w:szCs w:val="24"/>
                <w:lang w:val="x-none" w:eastAsia="en-US"/>
              </w:rPr>
              <w:t xml:space="preserve"> </w:t>
            </w:r>
            <w:proofErr w:type="spellStart"/>
            <w:r w:rsidRPr="00CC00F8">
              <w:rPr>
                <w:sz w:val="24"/>
                <w:szCs w:val="24"/>
                <w:lang w:val="x-none" w:eastAsia="en-US"/>
              </w:rPr>
              <w:t>съответстват</w:t>
            </w:r>
            <w:proofErr w:type="spellEnd"/>
            <w:r w:rsidRPr="00CC00F8">
              <w:rPr>
                <w:sz w:val="24"/>
                <w:szCs w:val="24"/>
                <w:lang w:val="x-none" w:eastAsia="en-US"/>
              </w:rPr>
              <w:t xml:space="preserve"> на </w:t>
            </w:r>
            <w:proofErr w:type="spellStart"/>
            <w:r w:rsidRPr="00CC00F8">
              <w:rPr>
                <w:sz w:val="24"/>
                <w:szCs w:val="24"/>
                <w:lang w:val="x-none" w:eastAsia="en-US"/>
              </w:rPr>
              <w:t>целите</w:t>
            </w:r>
            <w:proofErr w:type="spellEnd"/>
            <w:r w:rsidRPr="00CC00F8">
              <w:rPr>
                <w:sz w:val="24"/>
                <w:szCs w:val="24"/>
                <w:lang w:val="x-none" w:eastAsia="en-US"/>
              </w:rPr>
              <w:t xml:space="preserve"> на </w:t>
            </w:r>
            <w:proofErr w:type="spellStart"/>
            <w:r w:rsidRPr="00CC00F8">
              <w:rPr>
                <w:sz w:val="24"/>
                <w:szCs w:val="24"/>
                <w:lang w:val="x-none" w:eastAsia="en-US"/>
              </w:rPr>
              <w:t>процедурата</w:t>
            </w:r>
            <w:proofErr w:type="spellEnd"/>
            <w:r w:rsidRPr="00CC00F8">
              <w:rPr>
                <w:sz w:val="24"/>
                <w:szCs w:val="24"/>
                <w:lang w:val="x-none" w:eastAsia="en-US"/>
              </w:rPr>
              <w:t>.</w:t>
            </w:r>
          </w:p>
        </w:tc>
        <w:tc>
          <w:tcPr>
            <w:tcW w:w="457" w:type="pct"/>
            <w:tcBorders>
              <w:top w:val="single" w:sz="4" w:space="0" w:color="auto"/>
              <w:left w:val="single" w:sz="4" w:space="0" w:color="auto"/>
              <w:bottom w:val="single" w:sz="4" w:space="0" w:color="auto"/>
              <w:right w:val="single" w:sz="4" w:space="0" w:color="auto"/>
            </w:tcBorders>
          </w:tcPr>
          <w:p w14:paraId="0F08EDD7"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6498FAB0"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5BD62ADF" w14:textId="77777777" w:rsidR="00CC00F8" w:rsidRPr="00CC00F8" w:rsidRDefault="00CC00F8" w:rsidP="00CC00F8">
            <w:pPr>
              <w:spacing w:after="120"/>
              <w:jc w:val="center"/>
              <w:rPr>
                <w:rFonts w:eastAsia="Times New Roman"/>
                <w:sz w:val="24"/>
                <w:szCs w:val="24"/>
                <w:lang w:eastAsia="en-US"/>
              </w:rPr>
            </w:pPr>
          </w:p>
        </w:tc>
      </w:tr>
      <w:tr w:rsidR="00CC00F8" w:rsidRPr="00CC00F8" w14:paraId="46525EDB"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68345FBE"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Налице</w:t>
            </w:r>
            <w:proofErr w:type="spellEnd"/>
            <w:r w:rsidRPr="00CC00F8">
              <w:rPr>
                <w:sz w:val="24"/>
                <w:szCs w:val="24"/>
                <w:lang w:val="x-none" w:eastAsia="en-US"/>
              </w:rPr>
              <w:t xml:space="preserve"> е </w:t>
            </w:r>
            <w:proofErr w:type="spellStart"/>
            <w:r w:rsidRPr="00CC00F8">
              <w:rPr>
                <w:sz w:val="24"/>
                <w:szCs w:val="24"/>
                <w:lang w:val="x-none" w:eastAsia="en-US"/>
              </w:rPr>
              <w:t>връзка</w:t>
            </w:r>
            <w:proofErr w:type="spellEnd"/>
            <w:r w:rsidRPr="00CC00F8">
              <w:rPr>
                <w:sz w:val="24"/>
                <w:szCs w:val="24"/>
                <w:lang w:val="x-none" w:eastAsia="en-US"/>
              </w:rPr>
              <w:t xml:space="preserve"> </w:t>
            </w:r>
            <w:proofErr w:type="spellStart"/>
            <w:r w:rsidRPr="00CC00F8">
              <w:rPr>
                <w:sz w:val="24"/>
                <w:szCs w:val="24"/>
                <w:lang w:val="x-none" w:eastAsia="en-US"/>
              </w:rPr>
              <w:t>между</w:t>
            </w:r>
            <w:proofErr w:type="spellEnd"/>
            <w:r w:rsidRPr="00CC00F8">
              <w:rPr>
                <w:sz w:val="24"/>
                <w:szCs w:val="24"/>
                <w:lang w:val="x-none" w:eastAsia="en-US"/>
              </w:rPr>
              <w:t xml:space="preserve"> </w:t>
            </w:r>
            <w:proofErr w:type="spellStart"/>
            <w:r w:rsidRPr="00CC00F8">
              <w:rPr>
                <w:sz w:val="24"/>
                <w:szCs w:val="24"/>
                <w:lang w:val="x-none" w:eastAsia="en-US"/>
              </w:rPr>
              <w:t>целите</w:t>
            </w:r>
            <w:proofErr w:type="spellEnd"/>
            <w:r w:rsidRPr="00CC00F8">
              <w:rPr>
                <w:sz w:val="24"/>
                <w:szCs w:val="24"/>
                <w:lang w:val="x-none" w:eastAsia="en-US"/>
              </w:rPr>
              <w:t xml:space="preserve">, </w:t>
            </w:r>
            <w:proofErr w:type="spellStart"/>
            <w:r w:rsidRPr="00CC00F8">
              <w:rPr>
                <w:sz w:val="24"/>
                <w:szCs w:val="24"/>
                <w:lang w:val="x-none" w:eastAsia="en-US"/>
              </w:rPr>
              <w:t>предвидените</w:t>
            </w:r>
            <w:proofErr w:type="spellEnd"/>
            <w:r w:rsidRPr="00CC00F8">
              <w:rPr>
                <w:sz w:val="24"/>
                <w:szCs w:val="24"/>
                <w:lang w:val="x-none" w:eastAsia="en-US"/>
              </w:rPr>
              <w:t xml:space="preserve"> </w:t>
            </w:r>
            <w:proofErr w:type="spellStart"/>
            <w:r w:rsidRPr="00CC00F8">
              <w:rPr>
                <w:sz w:val="24"/>
                <w:szCs w:val="24"/>
                <w:lang w:val="x-none" w:eastAsia="en-US"/>
              </w:rPr>
              <w:t>дейности</w:t>
            </w:r>
            <w:proofErr w:type="spellEnd"/>
            <w:r w:rsidRPr="00CC00F8">
              <w:rPr>
                <w:sz w:val="24"/>
                <w:szCs w:val="24"/>
                <w:lang w:val="x-none" w:eastAsia="en-US"/>
              </w:rPr>
              <w:t xml:space="preserve"> и </w:t>
            </w:r>
            <w:proofErr w:type="spellStart"/>
            <w:r w:rsidRPr="00CC00F8">
              <w:rPr>
                <w:sz w:val="24"/>
                <w:szCs w:val="24"/>
                <w:lang w:val="x-none" w:eastAsia="en-US"/>
              </w:rPr>
              <w:t>резултатите</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проекта</w:t>
            </w:r>
            <w:proofErr w:type="spellEnd"/>
            <w:r w:rsidRPr="00CC00F8">
              <w:rPr>
                <w:sz w:val="24"/>
                <w:szCs w:val="24"/>
                <w:lang w:val="x-none" w:eastAsia="en-US"/>
              </w:rPr>
              <w:t>.</w:t>
            </w:r>
          </w:p>
        </w:tc>
        <w:tc>
          <w:tcPr>
            <w:tcW w:w="457" w:type="pct"/>
            <w:tcBorders>
              <w:top w:val="single" w:sz="4" w:space="0" w:color="auto"/>
              <w:left w:val="single" w:sz="4" w:space="0" w:color="auto"/>
              <w:bottom w:val="single" w:sz="4" w:space="0" w:color="auto"/>
              <w:right w:val="single" w:sz="4" w:space="0" w:color="auto"/>
            </w:tcBorders>
          </w:tcPr>
          <w:p w14:paraId="3C49F2A3"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7BEE1F4B"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79337668" w14:textId="77777777" w:rsidR="00CC00F8" w:rsidRPr="00CC00F8" w:rsidRDefault="00CC00F8" w:rsidP="00CC00F8">
            <w:pPr>
              <w:spacing w:after="120"/>
              <w:jc w:val="center"/>
              <w:rPr>
                <w:rFonts w:eastAsia="Times New Roman"/>
                <w:sz w:val="24"/>
                <w:szCs w:val="24"/>
                <w:lang w:eastAsia="en-US"/>
              </w:rPr>
            </w:pPr>
          </w:p>
        </w:tc>
      </w:tr>
      <w:tr w:rsidR="00CC00F8" w:rsidRPr="00CC00F8" w14:paraId="1C21890F"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610DC0C3"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Дейностите</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описани</w:t>
            </w:r>
            <w:proofErr w:type="spellEnd"/>
            <w:r w:rsidRPr="00CC00F8">
              <w:rPr>
                <w:sz w:val="24"/>
                <w:szCs w:val="24"/>
                <w:lang w:val="x-none" w:eastAsia="en-US"/>
              </w:rPr>
              <w:t xml:space="preserve"> </w:t>
            </w:r>
            <w:proofErr w:type="spellStart"/>
            <w:r w:rsidRPr="00CC00F8">
              <w:rPr>
                <w:sz w:val="24"/>
                <w:szCs w:val="24"/>
                <w:lang w:val="x-none" w:eastAsia="en-US"/>
              </w:rPr>
              <w:t>детайлно</w:t>
            </w:r>
            <w:proofErr w:type="spellEnd"/>
            <w:r w:rsidRPr="00CC00F8">
              <w:rPr>
                <w:sz w:val="24"/>
                <w:szCs w:val="24"/>
                <w:lang w:val="x-none" w:eastAsia="en-US"/>
              </w:rPr>
              <w:t xml:space="preserve">, </w:t>
            </w:r>
            <w:proofErr w:type="spellStart"/>
            <w:r w:rsidRPr="00CC00F8">
              <w:rPr>
                <w:sz w:val="24"/>
                <w:szCs w:val="24"/>
                <w:lang w:val="x-none" w:eastAsia="en-US"/>
              </w:rPr>
              <w:t>включително</w:t>
            </w:r>
            <w:proofErr w:type="spellEnd"/>
            <w:r w:rsidRPr="00CC00F8">
              <w:rPr>
                <w:sz w:val="24"/>
                <w:szCs w:val="24"/>
                <w:lang w:val="x-none" w:eastAsia="en-US"/>
              </w:rPr>
              <w:t xml:space="preserve"> </w:t>
            </w:r>
            <w:proofErr w:type="spellStart"/>
            <w:r w:rsidRPr="00CC00F8">
              <w:rPr>
                <w:sz w:val="24"/>
                <w:szCs w:val="24"/>
                <w:lang w:val="x-none" w:eastAsia="en-US"/>
              </w:rPr>
              <w:t>начините</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изпълнението</w:t>
            </w:r>
            <w:proofErr w:type="spellEnd"/>
            <w:r w:rsidRPr="00CC00F8">
              <w:rPr>
                <w:sz w:val="24"/>
                <w:szCs w:val="24"/>
                <w:lang w:val="x-none" w:eastAsia="en-US"/>
              </w:rPr>
              <w:t xml:space="preserve"> </w:t>
            </w:r>
            <w:proofErr w:type="spellStart"/>
            <w:r w:rsidRPr="00CC00F8">
              <w:rPr>
                <w:sz w:val="24"/>
                <w:szCs w:val="24"/>
                <w:lang w:val="x-none" w:eastAsia="en-US"/>
              </w:rPr>
              <w:t>им</w:t>
            </w:r>
            <w:proofErr w:type="spellEnd"/>
            <w:r w:rsidRPr="00CC00F8">
              <w:rPr>
                <w:sz w:val="24"/>
                <w:szCs w:val="24"/>
                <w:lang w:val="x-none" w:eastAsia="en-US"/>
              </w:rPr>
              <w:t xml:space="preserve"> и </w:t>
            </w:r>
            <w:proofErr w:type="spellStart"/>
            <w:r w:rsidRPr="00CC00F8">
              <w:rPr>
                <w:sz w:val="24"/>
                <w:szCs w:val="24"/>
                <w:lang w:val="x-none" w:eastAsia="en-US"/>
              </w:rPr>
              <w:t>техните</w:t>
            </w:r>
            <w:proofErr w:type="spellEnd"/>
            <w:r w:rsidRPr="00CC00F8">
              <w:rPr>
                <w:sz w:val="24"/>
                <w:szCs w:val="24"/>
                <w:lang w:val="x-none" w:eastAsia="en-US"/>
              </w:rPr>
              <w:t xml:space="preserve"> </w:t>
            </w:r>
            <w:proofErr w:type="spellStart"/>
            <w:r w:rsidRPr="00CC00F8">
              <w:rPr>
                <w:sz w:val="24"/>
                <w:szCs w:val="24"/>
                <w:lang w:val="x-none" w:eastAsia="en-US"/>
              </w:rPr>
              <w:t>резултати</w:t>
            </w:r>
            <w:proofErr w:type="spellEnd"/>
            <w:r w:rsidRPr="00CC00F8">
              <w:rPr>
                <w:sz w:val="24"/>
                <w:szCs w:val="24"/>
                <w:lang w:val="x-none" w:eastAsia="en-US"/>
              </w:rPr>
              <w:t>.</w:t>
            </w:r>
          </w:p>
        </w:tc>
        <w:tc>
          <w:tcPr>
            <w:tcW w:w="457" w:type="pct"/>
            <w:tcBorders>
              <w:top w:val="single" w:sz="4" w:space="0" w:color="auto"/>
              <w:left w:val="single" w:sz="4" w:space="0" w:color="auto"/>
              <w:bottom w:val="single" w:sz="4" w:space="0" w:color="auto"/>
              <w:right w:val="single" w:sz="4" w:space="0" w:color="auto"/>
            </w:tcBorders>
          </w:tcPr>
          <w:p w14:paraId="67A8E46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5550703B"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09EE7595" w14:textId="77777777" w:rsidR="00CC00F8" w:rsidRPr="00CC00F8" w:rsidRDefault="00CC00F8" w:rsidP="00CC00F8">
            <w:pPr>
              <w:spacing w:after="120"/>
              <w:jc w:val="center"/>
              <w:rPr>
                <w:rFonts w:eastAsia="Times New Roman"/>
                <w:sz w:val="24"/>
                <w:szCs w:val="24"/>
                <w:lang w:eastAsia="en-US"/>
              </w:rPr>
            </w:pPr>
          </w:p>
        </w:tc>
      </w:tr>
      <w:tr w:rsidR="00CC00F8" w:rsidRPr="00CC00F8" w14:paraId="091AD050"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4D93B334"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Предвидените</w:t>
            </w:r>
            <w:proofErr w:type="spellEnd"/>
            <w:r w:rsidRPr="00CC00F8">
              <w:rPr>
                <w:sz w:val="24"/>
                <w:szCs w:val="24"/>
                <w:lang w:val="x-none" w:eastAsia="en-US"/>
              </w:rPr>
              <w:t xml:space="preserve"> </w:t>
            </w:r>
            <w:proofErr w:type="spellStart"/>
            <w:r w:rsidRPr="00CC00F8">
              <w:rPr>
                <w:sz w:val="24"/>
                <w:szCs w:val="24"/>
                <w:lang w:val="x-none" w:eastAsia="en-US"/>
              </w:rPr>
              <w:t>дейности</w:t>
            </w:r>
            <w:proofErr w:type="spellEnd"/>
            <w:r w:rsidRPr="00CC00F8">
              <w:rPr>
                <w:sz w:val="24"/>
                <w:szCs w:val="24"/>
                <w:lang w:val="x-none" w:eastAsia="en-US"/>
              </w:rPr>
              <w:t xml:space="preserve"> </w:t>
            </w:r>
            <w:proofErr w:type="spellStart"/>
            <w:r w:rsidRPr="00CC00F8">
              <w:rPr>
                <w:sz w:val="24"/>
                <w:szCs w:val="24"/>
                <w:lang w:val="x-none" w:eastAsia="en-US"/>
              </w:rPr>
              <w:t>допринасят</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постигане</w:t>
            </w:r>
            <w:proofErr w:type="spellEnd"/>
            <w:r w:rsidRPr="00CC00F8">
              <w:rPr>
                <w:sz w:val="24"/>
                <w:szCs w:val="24"/>
                <w:lang w:val="x-none" w:eastAsia="en-US"/>
              </w:rPr>
              <w:t xml:space="preserve"> на </w:t>
            </w:r>
            <w:proofErr w:type="spellStart"/>
            <w:r w:rsidRPr="00CC00F8">
              <w:rPr>
                <w:sz w:val="24"/>
                <w:szCs w:val="24"/>
                <w:lang w:val="x-none" w:eastAsia="en-US"/>
              </w:rPr>
              <w:t>индикаторите</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изпълнение</w:t>
            </w:r>
            <w:proofErr w:type="spellEnd"/>
            <w:r w:rsidRPr="00CC00F8">
              <w:rPr>
                <w:sz w:val="24"/>
                <w:szCs w:val="24"/>
                <w:lang w:val="x-none" w:eastAsia="en-US"/>
              </w:rPr>
              <w:t xml:space="preserve"> и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резултат</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процедурата</w:t>
            </w:r>
            <w:proofErr w:type="spellEnd"/>
            <w:r w:rsidRPr="00CC00F8">
              <w:rPr>
                <w:sz w:val="24"/>
                <w:szCs w:val="24"/>
                <w:lang w:val="x-none" w:eastAsia="en-US"/>
              </w:rPr>
              <w:t>.</w:t>
            </w:r>
          </w:p>
          <w:p w14:paraId="364EB8EB" w14:textId="77777777" w:rsidR="00CC00F8" w:rsidRPr="00CC00F8" w:rsidRDefault="00CC00F8" w:rsidP="00CC00F8">
            <w:pPr>
              <w:tabs>
                <w:tab w:val="left" w:pos="-284"/>
              </w:tabs>
              <w:spacing w:after="120"/>
              <w:jc w:val="both"/>
              <w:rPr>
                <w:rFonts w:eastAsia="Times New Roman"/>
                <w:sz w:val="24"/>
                <w:szCs w:val="24"/>
              </w:rPr>
            </w:pPr>
            <w:r w:rsidRPr="00CC00F8">
              <w:rPr>
                <w:rFonts w:eastAsia="Times New Roman"/>
                <w:i/>
                <w:sz w:val="24"/>
                <w:szCs w:val="24"/>
              </w:rPr>
              <w:t>Информацията се проверява в секция „Бюджет“, секция „План за изпълнение/Дейности по проекта“ и секция „Индикатори“ на Формуляра за кандидатстване.</w:t>
            </w:r>
          </w:p>
        </w:tc>
        <w:tc>
          <w:tcPr>
            <w:tcW w:w="457" w:type="pct"/>
            <w:tcBorders>
              <w:top w:val="single" w:sz="4" w:space="0" w:color="auto"/>
              <w:left w:val="single" w:sz="4" w:space="0" w:color="auto"/>
              <w:bottom w:val="single" w:sz="4" w:space="0" w:color="auto"/>
              <w:right w:val="single" w:sz="4" w:space="0" w:color="auto"/>
            </w:tcBorders>
          </w:tcPr>
          <w:p w14:paraId="0518DFD9"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26503E75"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6F78D1F0" w14:textId="77777777" w:rsidR="00CC00F8" w:rsidRPr="00CC00F8" w:rsidRDefault="00CC00F8" w:rsidP="00CC00F8">
            <w:pPr>
              <w:spacing w:after="120"/>
              <w:jc w:val="center"/>
              <w:rPr>
                <w:rFonts w:eastAsia="Times New Roman"/>
                <w:sz w:val="24"/>
                <w:szCs w:val="24"/>
                <w:lang w:eastAsia="en-US"/>
              </w:rPr>
            </w:pPr>
          </w:p>
        </w:tc>
      </w:tr>
      <w:tr w:rsidR="00CC00F8" w:rsidRPr="00CC00F8" w14:paraId="50F099AF"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64B644BB" w14:textId="77777777" w:rsidR="00CC00F8" w:rsidRPr="00CC00F8" w:rsidRDefault="00CC00F8" w:rsidP="002E16BE">
            <w:pPr>
              <w:numPr>
                <w:ilvl w:val="0"/>
                <w:numId w:val="2"/>
              </w:numPr>
              <w:tabs>
                <w:tab w:val="left" w:pos="-284"/>
              </w:tabs>
              <w:spacing w:after="120" w:line="259" w:lineRule="auto"/>
              <w:ind w:left="22" w:hanging="22"/>
              <w:contextualSpacing/>
              <w:jc w:val="both"/>
              <w:rPr>
                <w:b/>
                <w:bCs/>
                <w:sz w:val="24"/>
                <w:szCs w:val="24"/>
                <w:lang w:val="x-none" w:eastAsia="en-US"/>
              </w:rPr>
            </w:pPr>
            <w:proofErr w:type="spellStart"/>
            <w:r w:rsidRPr="00CC00F8">
              <w:rPr>
                <w:b/>
                <w:bCs/>
                <w:sz w:val="24"/>
                <w:szCs w:val="24"/>
                <w:lang w:val="x-none" w:eastAsia="en-US"/>
              </w:rPr>
              <w:t>Представена</w:t>
            </w:r>
            <w:proofErr w:type="spellEnd"/>
            <w:r w:rsidRPr="00CC00F8">
              <w:rPr>
                <w:b/>
                <w:bCs/>
                <w:sz w:val="24"/>
                <w:szCs w:val="24"/>
                <w:lang w:val="x-none" w:eastAsia="en-US"/>
              </w:rPr>
              <w:t xml:space="preserve"> </w:t>
            </w:r>
            <w:r w:rsidRPr="00CC00F8">
              <w:rPr>
                <w:color w:val="000000" w:themeColor="text1"/>
                <w:sz w:val="24"/>
                <w:szCs w:val="24"/>
                <w:lang w:val="x-none" w:eastAsia="en-US"/>
              </w:rPr>
              <w:t>е</w:t>
            </w:r>
            <w:r w:rsidRPr="00CC00F8">
              <w:rPr>
                <w:color w:val="000000" w:themeColor="text1"/>
                <w:sz w:val="24"/>
                <w:szCs w:val="24"/>
                <w:lang w:eastAsia="en-US"/>
              </w:rPr>
              <w:t xml:space="preserve"> логическа матрица, в която е обоснована необходимостта от изпълнението на проекта и съдържа информация за:</w:t>
            </w:r>
          </w:p>
          <w:p w14:paraId="3F77B890" w14:textId="77777777" w:rsidR="00CC00F8" w:rsidRPr="00CC00F8" w:rsidRDefault="00CC00F8" w:rsidP="00CC00F8">
            <w:pPr>
              <w:tabs>
                <w:tab w:val="left" w:pos="-284"/>
              </w:tabs>
              <w:spacing w:after="120" w:line="259" w:lineRule="auto"/>
              <w:ind w:left="22"/>
              <w:contextualSpacing/>
              <w:jc w:val="both"/>
              <w:rPr>
                <w:color w:val="000000" w:themeColor="text1"/>
                <w:sz w:val="24"/>
                <w:szCs w:val="24"/>
                <w:lang w:eastAsia="en-US"/>
              </w:rPr>
            </w:pPr>
            <w:r w:rsidRPr="00CC00F8">
              <w:rPr>
                <w:b/>
                <w:bCs/>
                <w:sz w:val="24"/>
                <w:szCs w:val="24"/>
                <w:lang w:eastAsia="en-US"/>
              </w:rPr>
              <w:t>-</w:t>
            </w:r>
            <w:r w:rsidRPr="00CC00F8">
              <w:rPr>
                <w:color w:val="000000" w:themeColor="text1"/>
                <w:sz w:val="24"/>
                <w:szCs w:val="24"/>
                <w:lang w:val="x-none" w:eastAsia="en-US"/>
              </w:rPr>
              <w:t xml:space="preserve"> </w:t>
            </w:r>
            <w:proofErr w:type="spellStart"/>
            <w:r w:rsidRPr="00CC00F8">
              <w:rPr>
                <w:color w:val="000000" w:themeColor="text1"/>
                <w:sz w:val="24"/>
                <w:szCs w:val="24"/>
                <w:lang w:val="x-none" w:eastAsia="en-US"/>
              </w:rPr>
              <w:t>идентифицирани</w:t>
            </w:r>
            <w:r w:rsidRPr="00CC00F8">
              <w:rPr>
                <w:color w:val="000000" w:themeColor="text1"/>
                <w:sz w:val="24"/>
                <w:szCs w:val="24"/>
                <w:lang w:eastAsia="en-US"/>
              </w:rPr>
              <w:t>те</w:t>
            </w:r>
            <w:proofErr w:type="spellEnd"/>
            <w:r w:rsidRPr="00CC00F8">
              <w:rPr>
                <w:color w:val="000000" w:themeColor="text1"/>
                <w:sz w:val="24"/>
                <w:szCs w:val="24"/>
                <w:lang w:val="x-none" w:eastAsia="en-US"/>
              </w:rPr>
              <w:t xml:space="preserve"> </w:t>
            </w:r>
            <w:proofErr w:type="spellStart"/>
            <w:r w:rsidRPr="00CC00F8">
              <w:rPr>
                <w:color w:val="000000" w:themeColor="text1"/>
                <w:sz w:val="24"/>
                <w:szCs w:val="24"/>
                <w:lang w:val="x-none" w:eastAsia="en-US"/>
              </w:rPr>
              <w:t>предизвикателства</w:t>
            </w:r>
            <w:proofErr w:type="spellEnd"/>
            <w:r w:rsidRPr="00CC00F8">
              <w:rPr>
                <w:color w:val="000000" w:themeColor="text1"/>
                <w:sz w:val="24"/>
                <w:szCs w:val="24"/>
                <w:lang w:val="x-none" w:eastAsia="en-US"/>
              </w:rPr>
              <w:t xml:space="preserve">, </w:t>
            </w:r>
            <w:proofErr w:type="spellStart"/>
            <w:r w:rsidRPr="00CC00F8">
              <w:rPr>
                <w:color w:val="000000" w:themeColor="text1"/>
                <w:sz w:val="24"/>
                <w:szCs w:val="24"/>
                <w:lang w:val="x-none" w:eastAsia="en-US"/>
              </w:rPr>
              <w:t>които</w:t>
            </w:r>
            <w:proofErr w:type="spellEnd"/>
            <w:r w:rsidRPr="00CC00F8">
              <w:rPr>
                <w:color w:val="000000" w:themeColor="text1"/>
                <w:sz w:val="24"/>
                <w:szCs w:val="24"/>
                <w:lang w:val="x-none" w:eastAsia="en-US"/>
              </w:rPr>
              <w:t xml:space="preserve"> </w:t>
            </w:r>
            <w:proofErr w:type="spellStart"/>
            <w:r w:rsidRPr="00CC00F8">
              <w:rPr>
                <w:color w:val="000000" w:themeColor="text1"/>
                <w:sz w:val="24"/>
                <w:szCs w:val="24"/>
                <w:lang w:val="x-none" w:eastAsia="en-US"/>
              </w:rPr>
              <w:t>се</w:t>
            </w:r>
            <w:proofErr w:type="spellEnd"/>
            <w:r w:rsidRPr="00CC00F8">
              <w:rPr>
                <w:color w:val="000000" w:themeColor="text1"/>
                <w:sz w:val="24"/>
                <w:szCs w:val="24"/>
                <w:lang w:val="x-none" w:eastAsia="en-US"/>
              </w:rPr>
              <w:t xml:space="preserve"> </w:t>
            </w:r>
            <w:proofErr w:type="spellStart"/>
            <w:r w:rsidRPr="00CC00F8">
              <w:rPr>
                <w:color w:val="000000" w:themeColor="text1"/>
                <w:sz w:val="24"/>
                <w:szCs w:val="24"/>
                <w:lang w:val="x-none" w:eastAsia="en-US"/>
              </w:rPr>
              <w:t>планира</w:t>
            </w:r>
            <w:proofErr w:type="spellEnd"/>
            <w:r w:rsidRPr="00CC00F8">
              <w:rPr>
                <w:color w:val="000000" w:themeColor="text1"/>
                <w:sz w:val="24"/>
                <w:szCs w:val="24"/>
                <w:lang w:val="x-none" w:eastAsia="en-US"/>
              </w:rPr>
              <w:t xml:space="preserve"> </w:t>
            </w:r>
            <w:proofErr w:type="spellStart"/>
            <w:r w:rsidRPr="00CC00F8">
              <w:rPr>
                <w:color w:val="000000" w:themeColor="text1"/>
                <w:sz w:val="24"/>
                <w:szCs w:val="24"/>
                <w:lang w:val="x-none" w:eastAsia="en-US"/>
              </w:rPr>
              <w:t>да</w:t>
            </w:r>
            <w:proofErr w:type="spellEnd"/>
            <w:r w:rsidRPr="00CC00F8">
              <w:rPr>
                <w:color w:val="000000" w:themeColor="text1"/>
                <w:sz w:val="24"/>
                <w:szCs w:val="24"/>
                <w:lang w:val="x-none" w:eastAsia="en-US"/>
              </w:rPr>
              <w:t xml:space="preserve"> </w:t>
            </w:r>
            <w:proofErr w:type="spellStart"/>
            <w:r w:rsidRPr="00CC00F8">
              <w:rPr>
                <w:color w:val="000000" w:themeColor="text1"/>
                <w:sz w:val="24"/>
                <w:szCs w:val="24"/>
                <w:lang w:val="x-none" w:eastAsia="en-US"/>
              </w:rPr>
              <w:t>бъдат</w:t>
            </w:r>
            <w:proofErr w:type="spellEnd"/>
            <w:r w:rsidRPr="00CC00F8">
              <w:rPr>
                <w:color w:val="000000" w:themeColor="text1"/>
                <w:sz w:val="24"/>
                <w:szCs w:val="24"/>
                <w:lang w:val="x-none" w:eastAsia="en-US"/>
              </w:rPr>
              <w:t xml:space="preserve"> </w:t>
            </w:r>
            <w:proofErr w:type="spellStart"/>
            <w:r w:rsidRPr="00CC00F8">
              <w:rPr>
                <w:color w:val="000000" w:themeColor="text1"/>
                <w:sz w:val="24"/>
                <w:szCs w:val="24"/>
                <w:lang w:val="x-none" w:eastAsia="en-US"/>
              </w:rPr>
              <w:t>преодолени</w:t>
            </w:r>
            <w:proofErr w:type="spellEnd"/>
            <w:r w:rsidRPr="00CC00F8">
              <w:rPr>
                <w:color w:val="000000" w:themeColor="text1"/>
                <w:sz w:val="24"/>
                <w:szCs w:val="24"/>
                <w:lang w:val="x-none" w:eastAsia="en-US"/>
              </w:rPr>
              <w:t xml:space="preserve"> с </w:t>
            </w:r>
            <w:proofErr w:type="spellStart"/>
            <w:r w:rsidRPr="00CC00F8">
              <w:rPr>
                <w:color w:val="000000" w:themeColor="text1"/>
                <w:sz w:val="24"/>
                <w:szCs w:val="24"/>
                <w:lang w:val="x-none" w:eastAsia="en-US"/>
              </w:rPr>
              <w:t>изпълнението</w:t>
            </w:r>
            <w:proofErr w:type="spellEnd"/>
            <w:r w:rsidRPr="00CC00F8">
              <w:rPr>
                <w:color w:val="000000" w:themeColor="text1"/>
                <w:sz w:val="24"/>
                <w:szCs w:val="24"/>
                <w:lang w:val="x-none" w:eastAsia="en-US"/>
              </w:rPr>
              <w:t xml:space="preserve"> на </w:t>
            </w:r>
            <w:proofErr w:type="spellStart"/>
            <w:r w:rsidRPr="00CC00F8">
              <w:rPr>
                <w:color w:val="000000" w:themeColor="text1"/>
                <w:sz w:val="24"/>
                <w:szCs w:val="24"/>
                <w:lang w:val="x-none" w:eastAsia="en-US"/>
              </w:rPr>
              <w:t>проектното</w:t>
            </w:r>
            <w:proofErr w:type="spellEnd"/>
            <w:r w:rsidRPr="00CC00F8">
              <w:rPr>
                <w:color w:val="000000" w:themeColor="text1"/>
                <w:sz w:val="24"/>
                <w:szCs w:val="24"/>
                <w:lang w:val="x-none" w:eastAsia="en-US"/>
              </w:rPr>
              <w:t xml:space="preserve"> </w:t>
            </w:r>
            <w:proofErr w:type="spellStart"/>
            <w:r w:rsidRPr="00CC00F8">
              <w:rPr>
                <w:color w:val="000000" w:themeColor="text1"/>
                <w:sz w:val="24"/>
                <w:szCs w:val="24"/>
                <w:lang w:val="x-none" w:eastAsia="en-US"/>
              </w:rPr>
              <w:t>предложение</w:t>
            </w:r>
            <w:proofErr w:type="spellEnd"/>
            <w:r w:rsidRPr="00CC00F8">
              <w:rPr>
                <w:color w:val="000000" w:themeColor="text1"/>
                <w:sz w:val="24"/>
                <w:szCs w:val="24"/>
                <w:lang w:eastAsia="en-US"/>
              </w:rPr>
              <w:t>, вкл. мерките за тяхното преодоляване и очакваният ефект</w:t>
            </w:r>
            <w:r w:rsidRPr="00CC00F8">
              <w:rPr>
                <w:rFonts w:ascii="Calibri" w:hAnsi="Calibri"/>
                <w:sz w:val="22"/>
                <w:szCs w:val="22"/>
                <w:lang w:val="x-none" w:eastAsia="en-US"/>
              </w:rPr>
              <w:t xml:space="preserve"> </w:t>
            </w:r>
            <w:r w:rsidRPr="00CC00F8">
              <w:rPr>
                <w:color w:val="000000" w:themeColor="text1"/>
                <w:sz w:val="24"/>
                <w:szCs w:val="24"/>
                <w:lang w:eastAsia="en-US"/>
              </w:rPr>
              <w:t>от преодоляването на идентифицираните предизвикателства;</w:t>
            </w:r>
          </w:p>
          <w:p w14:paraId="6EF0451A" w14:textId="77777777" w:rsidR="00CC00F8" w:rsidRPr="00CC00F8" w:rsidRDefault="00CC00F8" w:rsidP="00CC00F8">
            <w:pPr>
              <w:tabs>
                <w:tab w:val="left" w:pos="-284"/>
              </w:tabs>
              <w:spacing w:after="120" w:line="259" w:lineRule="auto"/>
              <w:ind w:left="22"/>
              <w:contextualSpacing/>
              <w:jc w:val="both"/>
              <w:rPr>
                <w:color w:val="000000" w:themeColor="text1"/>
                <w:sz w:val="24"/>
                <w:szCs w:val="24"/>
                <w:lang w:eastAsia="en-US"/>
              </w:rPr>
            </w:pPr>
            <w:r w:rsidRPr="00CC00F8">
              <w:rPr>
                <w:b/>
                <w:bCs/>
                <w:sz w:val="24"/>
                <w:szCs w:val="24"/>
                <w:lang w:eastAsia="en-US"/>
              </w:rPr>
              <w:t>-</w:t>
            </w:r>
            <w:r w:rsidRPr="00CC00F8">
              <w:rPr>
                <w:color w:val="000000" w:themeColor="text1"/>
                <w:sz w:val="24"/>
                <w:szCs w:val="24"/>
                <w:lang w:eastAsia="en-US"/>
              </w:rPr>
              <w:t xml:space="preserve"> обосновка за включване на дейностите в проектното предложение;</w:t>
            </w:r>
          </w:p>
          <w:p w14:paraId="1297D9A7" w14:textId="77777777" w:rsidR="00CC00F8" w:rsidRPr="00CC00F8" w:rsidRDefault="00CC00F8" w:rsidP="00CC00F8">
            <w:pPr>
              <w:tabs>
                <w:tab w:val="left" w:pos="-284"/>
              </w:tabs>
              <w:spacing w:after="120" w:line="259" w:lineRule="auto"/>
              <w:ind w:left="22"/>
              <w:contextualSpacing/>
              <w:jc w:val="both"/>
              <w:rPr>
                <w:color w:val="000000" w:themeColor="text1"/>
                <w:sz w:val="24"/>
                <w:szCs w:val="24"/>
                <w:lang w:eastAsia="en-US"/>
              </w:rPr>
            </w:pPr>
            <w:r w:rsidRPr="00CC00F8">
              <w:rPr>
                <w:b/>
                <w:bCs/>
                <w:sz w:val="24"/>
                <w:szCs w:val="24"/>
                <w:lang w:eastAsia="en-US"/>
              </w:rPr>
              <w:t>-</w:t>
            </w:r>
            <w:r w:rsidRPr="00CC00F8">
              <w:rPr>
                <w:color w:val="000000" w:themeColor="text1"/>
                <w:sz w:val="24"/>
                <w:szCs w:val="24"/>
                <w:lang w:eastAsia="en-US"/>
              </w:rPr>
              <w:t xml:space="preserve"> методите за идентифициране на целевите групи, техните конкретни нужди и проблеми и</w:t>
            </w:r>
            <w:r w:rsidRPr="00CC00F8">
              <w:rPr>
                <w:rFonts w:ascii="Calibri" w:hAnsi="Calibri"/>
                <w:sz w:val="22"/>
                <w:szCs w:val="22"/>
                <w:lang w:val="x-none" w:eastAsia="en-US"/>
              </w:rPr>
              <w:t xml:space="preserve"> </w:t>
            </w:r>
            <w:r w:rsidRPr="00CC00F8">
              <w:rPr>
                <w:color w:val="000000" w:themeColor="text1"/>
                <w:sz w:val="24"/>
                <w:szCs w:val="24"/>
                <w:lang w:eastAsia="en-US"/>
              </w:rPr>
              <w:t>очакваният ефект от изпълнението на планираните дейности върху целевите групи, обхванати в проектното предложение;</w:t>
            </w:r>
          </w:p>
          <w:p w14:paraId="6685A206" w14:textId="77777777" w:rsidR="00CC00F8" w:rsidRPr="00CC00F8" w:rsidRDefault="00CC00F8" w:rsidP="00CC00F8">
            <w:pPr>
              <w:tabs>
                <w:tab w:val="left" w:pos="-284"/>
              </w:tabs>
              <w:spacing w:after="120" w:line="259" w:lineRule="auto"/>
              <w:ind w:left="22"/>
              <w:contextualSpacing/>
              <w:jc w:val="both"/>
              <w:rPr>
                <w:color w:val="000000" w:themeColor="text1"/>
                <w:sz w:val="24"/>
                <w:szCs w:val="24"/>
                <w:lang w:eastAsia="en-US"/>
              </w:rPr>
            </w:pPr>
            <w:r w:rsidRPr="00CC00F8">
              <w:rPr>
                <w:b/>
                <w:bCs/>
                <w:sz w:val="24"/>
                <w:szCs w:val="24"/>
                <w:lang w:eastAsia="en-US"/>
              </w:rPr>
              <w:t>-</w:t>
            </w:r>
            <w:r w:rsidRPr="00CC00F8">
              <w:rPr>
                <w:color w:val="000000" w:themeColor="text1"/>
                <w:sz w:val="24"/>
                <w:szCs w:val="24"/>
                <w:lang w:eastAsia="en-US"/>
              </w:rPr>
              <w:t xml:space="preserve"> разпределението на дейностите между кандидата и партньорите, включително обосновка за конкретното разпределение;</w:t>
            </w:r>
          </w:p>
          <w:p w14:paraId="2FA5AF86" w14:textId="77777777" w:rsidR="00CC00F8" w:rsidRPr="00CC00F8" w:rsidRDefault="00CC00F8" w:rsidP="00CC00F8">
            <w:pPr>
              <w:tabs>
                <w:tab w:val="left" w:pos="-284"/>
              </w:tabs>
              <w:spacing w:after="120" w:line="259" w:lineRule="auto"/>
              <w:ind w:left="22"/>
              <w:contextualSpacing/>
              <w:jc w:val="both"/>
              <w:rPr>
                <w:rFonts w:ascii="Calibri" w:hAnsi="Calibri"/>
                <w:color w:val="000000" w:themeColor="text1"/>
                <w:sz w:val="24"/>
                <w:szCs w:val="24"/>
                <w:lang w:val="x-none" w:eastAsia="en-US"/>
              </w:rPr>
            </w:pPr>
            <w:r w:rsidRPr="00CC00F8">
              <w:rPr>
                <w:color w:val="000000" w:themeColor="text1"/>
                <w:sz w:val="24"/>
                <w:szCs w:val="24"/>
                <w:lang w:eastAsia="en-US"/>
              </w:rPr>
              <w:lastRenderedPageBreak/>
              <w:t xml:space="preserve">- конкретни резултати, които участващите висши училища панират да постигнат в резултат на изпълнението на дейностите. </w:t>
            </w:r>
          </w:p>
        </w:tc>
        <w:tc>
          <w:tcPr>
            <w:tcW w:w="457" w:type="pct"/>
            <w:tcBorders>
              <w:top w:val="single" w:sz="4" w:space="0" w:color="auto"/>
              <w:left w:val="single" w:sz="4" w:space="0" w:color="auto"/>
              <w:bottom w:val="single" w:sz="4" w:space="0" w:color="auto"/>
              <w:right w:val="single" w:sz="4" w:space="0" w:color="auto"/>
            </w:tcBorders>
          </w:tcPr>
          <w:p w14:paraId="024B7E60"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lastRenderedPageBreak/>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253BE26C"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056A0FE6" w14:textId="77777777" w:rsidR="00CC00F8" w:rsidRPr="00CC00F8" w:rsidRDefault="00CC00F8" w:rsidP="00CC00F8">
            <w:pPr>
              <w:spacing w:after="120"/>
              <w:jc w:val="center"/>
              <w:rPr>
                <w:rFonts w:eastAsia="Times New Roman"/>
                <w:sz w:val="24"/>
                <w:szCs w:val="24"/>
                <w:lang w:eastAsia="en-US"/>
              </w:rPr>
            </w:pPr>
          </w:p>
        </w:tc>
      </w:tr>
      <w:tr w:rsidR="00CC00F8" w:rsidRPr="00CC00F8" w14:paraId="0A70F9D7"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3944B214"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Планът</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действие</w:t>
            </w:r>
            <w:proofErr w:type="spellEnd"/>
            <w:r w:rsidRPr="00CC00F8">
              <w:rPr>
                <w:sz w:val="24"/>
                <w:szCs w:val="24"/>
                <w:lang w:val="x-none" w:eastAsia="en-US"/>
              </w:rPr>
              <w:t xml:space="preserve"> </w:t>
            </w:r>
            <w:proofErr w:type="spellStart"/>
            <w:r w:rsidRPr="00CC00F8">
              <w:rPr>
                <w:sz w:val="24"/>
                <w:szCs w:val="24"/>
                <w:lang w:val="x-none" w:eastAsia="en-US"/>
              </w:rPr>
              <w:t>предвижда</w:t>
            </w:r>
            <w:proofErr w:type="spellEnd"/>
            <w:r w:rsidRPr="00CC00F8">
              <w:rPr>
                <w:sz w:val="24"/>
                <w:szCs w:val="24"/>
                <w:lang w:val="x-none" w:eastAsia="en-US"/>
              </w:rPr>
              <w:t xml:space="preserve"> </w:t>
            </w:r>
            <w:proofErr w:type="spellStart"/>
            <w:r w:rsidRPr="00CC00F8">
              <w:rPr>
                <w:sz w:val="24"/>
                <w:szCs w:val="24"/>
                <w:lang w:val="x-none" w:eastAsia="en-US"/>
              </w:rPr>
              <w:t>балансирано</w:t>
            </w:r>
            <w:proofErr w:type="spellEnd"/>
            <w:r w:rsidRPr="00CC00F8">
              <w:rPr>
                <w:sz w:val="24"/>
                <w:szCs w:val="24"/>
                <w:lang w:val="x-none" w:eastAsia="en-US"/>
              </w:rPr>
              <w:t xml:space="preserve"> </w:t>
            </w:r>
            <w:proofErr w:type="spellStart"/>
            <w:r w:rsidRPr="00CC00F8">
              <w:rPr>
                <w:sz w:val="24"/>
                <w:szCs w:val="24"/>
                <w:lang w:val="x-none" w:eastAsia="en-US"/>
              </w:rPr>
              <w:t>разпределение</w:t>
            </w:r>
            <w:proofErr w:type="spellEnd"/>
            <w:r w:rsidRPr="00CC00F8">
              <w:rPr>
                <w:sz w:val="24"/>
                <w:szCs w:val="24"/>
                <w:lang w:val="x-none" w:eastAsia="en-US"/>
              </w:rPr>
              <w:t xml:space="preserve"> на </w:t>
            </w:r>
            <w:proofErr w:type="spellStart"/>
            <w:r w:rsidRPr="00CC00F8">
              <w:rPr>
                <w:sz w:val="24"/>
                <w:szCs w:val="24"/>
                <w:lang w:val="x-none" w:eastAsia="en-US"/>
              </w:rPr>
              <w:t>дейностите</w:t>
            </w:r>
            <w:proofErr w:type="spellEnd"/>
            <w:r w:rsidRPr="00CC00F8">
              <w:rPr>
                <w:sz w:val="24"/>
                <w:szCs w:val="24"/>
                <w:lang w:val="x-none" w:eastAsia="en-US"/>
              </w:rPr>
              <w:t xml:space="preserve"> </w:t>
            </w:r>
            <w:proofErr w:type="spellStart"/>
            <w:r w:rsidRPr="00CC00F8">
              <w:rPr>
                <w:sz w:val="24"/>
                <w:szCs w:val="24"/>
                <w:lang w:val="x-none" w:eastAsia="en-US"/>
              </w:rPr>
              <w:t>във</w:t>
            </w:r>
            <w:proofErr w:type="spellEnd"/>
            <w:r w:rsidRPr="00CC00F8">
              <w:rPr>
                <w:sz w:val="24"/>
                <w:szCs w:val="24"/>
                <w:lang w:val="x-none" w:eastAsia="en-US"/>
              </w:rPr>
              <w:t xml:space="preserve"> </w:t>
            </w:r>
            <w:proofErr w:type="spellStart"/>
            <w:r w:rsidRPr="00CC00F8">
              <w:rPr>
                <w:sz w:val="24"/>
                <w:szCs w:val="24"/>
                <w:lang w:val="x-none" w:eastAsia="en-US"/>
              </w:rPr>
              <w:t>времето</w:t>
            </w:r>
            <w:proofErr w:type="spellEnd"/>
            <w:r w:rsidRPr="00CC00F8">
              <w:rPr>
                <w:sz w:val="24"/>
                <w:szCs w:val="24"/>
                <w:lang w:val="x-none" w:eastAsia="en-US"/>
              </w:rPr>
              <w:t xml:space="preserve"> (с </w:t>
            </w:r>
            <w:proofErr w:type="spellStart"/>
            <w:r w:rsidRPr="00CC00F8">
              <w:rPr>
                <w:sz w:val="24"/>
                <w:szCs w:val="24"/>
                <w:lang w:val="x-none" w:eastAsia="en-US"/>
              </w:rPr>
              <w:t>възможност</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паралелно</w:t>
            </w:r>
            <w:proofErr w:type="spellEnd"/>
            <w:r w:rsidRPr="00CC00F8">
              <w:rPr>
                <w:sz w:val="24"/>
                <w:szCs w:val="24"/>
                <w:lang w:val="x-none" w:eastAsia="en-US"/>
              </w:rPr>
              <w:t xml:space="preserve"> </w:t>
            </w:r>
            <w:proofErr w:type="spellStart"/>
            <w:r w:rsidRPr="00CC00F8">
              <w:rPr>
                <w:sz w:val="24"/>
                <w:szCs w:val="24"/>
                <w:lang w:val="x-none" w:eastAsia="en-US"/>
              </w:rPr>
              <w:t>изпълнение</w:t>
            </w:r>
            <w:proofErr w:type="spellEnd"/>
            <w:r w:rsidRPr="00CC00F8">
              <w:rPr>
                <w:sz w:val="24"/>
                <w:szCs w:val="24"/>
                <w:lang w:val="x-none" w:eastAsia="en-US"/>
              </w:rPr>
              <w:t xml:space="preserve"> </w:t>
            </w:r>
            <w:proofErr w:type="spellStart"/>
            <w:r w:rsidRPr="00CC00F8">
              <w:rPr>
                <w:sz w:val="24"/>
                <w:szCs w:val="24"/>
                <w:lang w:val="x-none" w:eastAsia="en-US"/>
              </w:rPr>
              <w:t>съобразно</w:t>
            </w:r>
            <w:proofErr w:type="spellEnd"/>
            <w:r w:rsidRPr="00CC00F8">
              <w:rPr>
                <w:sz w:val="24"/>
                <w:szCs w:val="24"/>
                <w:lang w:val="x-none" w:eastAsia="en-US"/>
              </w:rPr>
              <w:t xml:space="preserve"> </w:t>
            </w:r>
            <w:proofErr w:type="spellStart"/>
            <w:r w:rsidRPr="00CC00F8">
              <w:rPr>
                <w:sz w:val="24"/>
                <w:szCs w:val="24"/>
                <w:lang w:val="x-none" w:eastAsia="en-US"/>
              </w:rPr>
              <w:t>идентифицираните</w:t>
            </w:r>
            <w:proofErr w:type="spellEnd"/>
            <w:r w:rsidRPr="00CC00F8">
              <w:rPr>
                <w:sz w:val="24"/>
                <w:szCs w:val="24"/>
                <w:lang w:val="x-none" w:eastAsia="en-US"/>
              </w:rPr>
              <w:t xml:space="preserve"> </w:t>
            </w:r>
            <w:proofErr w:type="spellStart"/>
            <w:r w:rsidRPr="00CC00F8">
              <w:rPr>
                <w:sz w:val="24"/>
                <w:szCs w:val="24"/>
                <w:lang w:val="x-none" w:eastAsia="en-US"/>
              </w:rPr>
              <w:t>нужди</w:t>
            </w:r>
            <w:proofErr w:type="spellEnd"/>
            <w:r w:rsidRPr="00CC00F8">
              <w:rPr>
                <w:sz w:val="24"/>
                <w:szCs w:val="24"/>
                <w:lang w:val="x-none" w:eastAsia="en-US"/>
              </w:rPr>
              <w:t>).</w:t>
            </w:r>
          </w:p>
        </w:tc>
        <w:tc>
          <w:tcPr>
            <w:tcW w:w="457" w:type="pct"/>
            <w:tcBorders>
              <w:top w:val="single" w:sz="4" w:space="0" w:color="auto"/>
              <w:left w:val="single" w:sz="4" w:space="0" w:color="auto"/>
              <w:bottom w:val="single" w:sz="4" w:space="0" w:color="auto"/>
              <w:right w:val="single" w:sz="4" w:space="0" w:color="auto"/>
            </w:tcBorders>
          </w:tcPr>
          <w:p w14:paraId="1B708B80"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47A465F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08E9BFD5" w14:textId="77777777" w:rsidR="00CC00F8" w:rsidRPr="00CC00F8" w:rsidRDefault="00CC00F8" w:rsidP="00CC00F8">
            <w:pPr>
              <w:spacing w:after="120"/>
              <w:jc w:val="center"/>
              <w:rPr>
                <w:rFonts w:eastAsia="Times New Roman"/>
                <w:sz w:val="24"/>
                <w:szCs w:val="24"/>
                <w:lang w:eastAsia="en-US"/>
              </w:rPr>
            </w:pPr>
          </w:p>
        </w:tc>
      </w:tr>
      <w:tr w:rsidR="00CC00F8" w:rsidRPr="00CC00F8" w14:paraId="0B78D61C"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2B2D6E12"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r w:rsidRPr="00CC00F8">
              <w:rPr>
                <w:sz w:val="24"/>
                <w:szCs w:val="24"/>
                <w:lang w:val="x-none" w:eastAsia="en-US"/>
              </w:rPr>
              <w:t xml:space="preserve">Проектното </w:t>
            </w:r>
            <w:proofErr w:type="spellStart"/>
            <w:r w:rsidRPr="00CC00F8">
              <w:rPr>
                <w:sz w:val="24"/>
                <w:szCs w:val="24"/>
                <w:lang w:val="x-none" w:eastAsia="en-US"/>
              </w:rPr>
              <w:t>предложение</w:t>
            </w:r>
            <w:proofErr w:type="spellEnd"/>
            <w:r w:rsidRPr="00CC00F8">
              <w:rPr>
                <w:sz w:val="24"/>
                <w:szCs w:val="24"/>
                <w:lang w:val="x-none" w:eastAsia="en-US"/>
              </w:rPr>
              <w:t xml:space="preserve"> </w:t>
            </w:r>
            <w:proofErr w:type="spellStart"/>
            <w:r w:rsidRPr="00CC00F8">
              <w:rPr>
                <w:sz w:val="24"/>
                <w:szCs w:val="24"/>
                <w:lang w:val="x-none" w:eastAsia="en-US"/>
              </w:rPr>
              <w:t>допринася</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реализиране</w:t>
            </w:r>
            <w:proofErr w:type="spellEnd"/>
            <w:r w:rsidRPr="00CC00F8">
              <w:rPr>
                <w:sz w:val="24"/>
                <w:szCs w:val="24"/>
                <w:lang w:val="x-none" w:eastAsia="en-US"/>
              </w:rPr>
              <w:t xml:space="preserve"> на </w:t>
            </w:r>
            <w:proofErr w:type="spellStart"/>
            <w:r w:rsidRPr="00CC00F8">
              <w:rPr>
                <w:sz w:val="24"/>
                <w:szCs w:val="24"/>
                <w:lang w:val="x-none" w:eastAsia="en-US"/>
              </w:rPr>
              <w:t>хоризонталните</w:t>
            </w:r>
            <w:proofErr w:type="spellEnd"/>
            <w:r w:rsidRPr="00CC00F8">
              <w:rPr>
                <w:sz w:val="24"/>
                <w:szCs w:val="24"/>
                <w:lang w:val="x-none" w:eastAsia="en-US"/>
              </w:rPr>
              <w:t xml:space="preserve"> </w:t>
            </w:r>
            <w:proofErr w:type="spellStart"/>
            <w:r w:rsidRPr="00CC00F8">
              <w:rPr>
                <w:sz w:val="24"/>
                <w:szCs w:val="24"/>
                <w:lang w:val="x-none" w:eastAsia="en-US"/>
              </w:rPr>
              <w:t>принципи</w:t>
            </w:r>
            <w:proofErr w:type="spellEnd"/>
            <w:r w:rsidRPr="00CC00F8">
              <w:rPr>
                <w:sz w:val="24"/>
                <w:szCs w:val="24"/>
                <w:lang w:val="x-none" w:eastAsia="en-US"/>
              </w:rPr>
              <w:t xml:space="preserve"> на </w:t>
            </w:r>
            <w:proofErr w:type="spellStart"/>
            <w:r w:rsidRPr="00CC00F8">
              <w:rPr>
                <w:sz w:val="24"/>
                <w:szCs w:val="24"/>
                <w:lang w:val="x-none" w:eastAsia="en-US"/>
              </w:rPr>
              <w:t>Програма</w:t>
            </w:r>
            <w:proofErr w:type="spellEnd"/>
            <w:r w:rsidRPr="00CC00F8">
              <w:rPr>
                <w:sz w:val="24"/>
                <w:szCs w:val="24"/>
                <w:lang w:val="x-none" w:eastAsia="en-US"/>
              </w:rPr>
              <w:t xml:space="preserve"> „</w:t>
            </w:r>
            <w:proofErr w:type="spellStart"/>
            <w:r w:rsidRPr="00CC00F8">
              <w:rPr>
                <w:sz w:val="24"/>
                <w:szCs w:val="24"/>
                <w:lang w:val="x-none" w:eastAsia="en-US"/>
              </w:rPr>
              <w:t>Образование</w:t>
            </w:r>
            <w:proofErr w:type="spellEnd"/>
            <w:r w:rsidRPr="00CC00F8">
              <w:rPr>
                <w:sz w:val="24"/>
                <w:szCs w:val="24"/>
                <w:lang w:val="x-none" w:eastAsia="en-US"/>
              </w:rPr>
              <w:t>“ 2021-2027 (</w:t>
            </w:r>
            <w:proofErr w:type="spellStart"/>
            <w:r w:rsidRPr="00CC00F8">
              <w:rPr>
                <w:sz w:val="24"/>
                <w:szCs w:val="24"/>
                <w:lang w:val="x-none" w:eastAsia="en-US"/>
              </w:rPr>
              <w:t>устойчиво</w:t>
            </w:r>
            <w:proofErr w:type="spellEnd"/>
            <w:r w:rsidRPr="00CC00F8">
              <w:rPr>
                <w:sz w:val="24"/>
                <w:szCs w:val="24"/>
                <w:lang w:val="x-none" w:eastAsia="en-US"/>
              </w:rPr>
              <w:t xml:space="preserve"> </w:t>
            </w:r>
            <w:proofErr w:type="spellStart"/>
            <w:r w:rsidRPr="00CC00F8">
              <w:rPr>
                <w:sz w:val="24"/>
                <w:szCs w:val="24"/>
                <w:lang w:val="x-none" w:eastAsia="en-US"/>
              </w:rPr>
              <w:t>развитие</w:t>
            </w:r>
            <w:proofErr w:type="spellEnd"/>
            <w:r w:rsidRPr="00CC00F8">
              <w:rPr>
                <w:sz w:val="24"/>
                <w:szCs w:val="24"/>
                <w:lang w:val="x-none" w:eastAsia="en-US"/>
              </w:rPr>
              <w:t xml:space="preserve">; </w:t>
            </w:r>
            <w:proofErr w:type="spellStart"/>
            <w:r w:rsidRPr="00CC00F8">
              <w:rPr>
                <w:sz w:val="24"/>
                <w:szCs w:val="24"/>
                <w:lang w:val="x-none" w:eastAsia="en-US"/>
              </w:rPr>
              <w:t>вкл</w:t>
            </w:r>
            <w:proofErr w:type="spellEnd"/>
            <w:r w:rsidRPr="00CC00F8">
              <w:rPr>
                <w:sz w:val="24"/>
                <w:szCs w:val="24"/>
                <w:lang w:val="x-none" w:eastAsia="en-US"/>
              </w:rPr>
              <w:t xml:space="preserve">. </w:t>
            </w:r>
            <w:proofErr w:type="spellStart"/>
            <w:r w:rsidRPr="00CC00F8">
              <w:rPr>
                <w:sz w:val="24"/>
                <w:szCs w:val="24"/>
                <w:lang w:val="x-none" w:eastAsia="en-US"/>
              </w:rPr>
              <w:t>принос</w:t>
            </w:r>
            <w:proofErr w:type="spellEnd"/>
            <w:r w:rsidRPr="00CC00F8">
              <w:rPr>
                <w:sz w:val="24"/>
                <w:szCs w:val="24"/>
                <w:lang w:val="x-none" w:eastAsia="en-US"/>
              </w:rPr>
              <w:t xml:space="preserve"> </w:t>
            </w:r>
            <w:proofErr w:type="spellStart"/>
            <w:r w:rsidRPr="00CC00F8">
              <w:rPr>
                <w:sz w:val="24"/>
                <w:szCs w:val="24"/>
                <w:lang w:val="x-none" w:eastAsia="en-US"/>
              </w:rPr>
              <w:t>към</w:t>
            </w:r>
            <w:proofErr w:type="spellEnd"/>
            <w:r w:rsidRPr="00CC00F8">
              <w:rPr>
                <w:sz w:val="24"/>
                <w:szCs w:val="24"/>
                <w:lang w:val="x-none" w:eastAsia="en-US"/>
              </w:rPr>
              <w:t xml:space="preserve"> </w:t>
            </w:r>
            <w:proofErr w:type="spellStart"/>
            <w:r w:rsidRPr="00CC00F8">
              <w:rPr>
                <w:sz w:val="24"/>
                <w:szCs w:val="24"/>
                <w:lang w:val="x-none" w:eastAsia="en-US"/>
              </w:rPr>
              <w:t>зелени</w:t>
            </w:r>
            <w:proofErr w:type="spellEnd"/>
            <w:r w:rsidRPr="00CC00F8">
              <w:rPr>
                <w:sz w:val="24"/>
                <w:szCs w:val="24"/>
                <w:lang w:val="x-none" w:eastAsia="en-US"/>
              </w:rPr>
              <w:t xml:space="preserve"> </w:t>
            </w:r>
            <w:proofErr w:type="spellStart"/>
            <w:r w:rsidRPr="00CC00F8">
              <w:rPr>
                <w:sz w:val="24"/>
                <w:szCs w:val="24"/>
                <w:lang w:val="x-none" w:eastAsia="en-US"/>
              </w:rPr>
              <w:t>умения</w:t>
            </w:r>
            <w:proofErr w:type="spellEnd"/>
            <w:r w:rsidRPr="00CC00F8">
              <w:rPr>
                <w:sz w:val="24"/>
                <w:szCs w:val="24"/>
                <w:lang w:val="x-none" w:eastAsia="en-US"/>
              </w:rPr>
              <w:t xml:space="preserve"> и </w:t>
            </w:r>
            <w:proofErr w:type="spellStart"/>
            <w:r w:rsidRPr="00CC00F8">
              <w:rPr>
                <w:sz w:val="24"/>
                <w:szCs w:val="24"/>
                <w:lang w:val="x-none" w:eastAsia="en-US"/>
              </w:rPr>
              <w:t>работни</w:t>
            </w:r>
            <w:proofErr w:type="spellEnd"/>
            <w:r w:rsidRPr="00CC00F8">
              <w:rPr>
                <w:sz w:val="24"/>
                <w:szCs w:val="24"/>
                <w:lang w:val="x-none" w:eastAsia="en-US"/>
              </w:rPr>
              <w:t xml:space="preserve"> </w:t>
            </w:r>
            <w:proofErr w:type="spellStart"/>
            <w:r w:rsidRPr="00CC00F8">
              <w:rPr>
                <w:sz w:val="24"/>
                <w:szCs w:val="24"/>
                <w:lang w:val="x-none" w:eastAsia="en-US"/>
              </w:rPr>
              <w:t>места</w:t>
            </w:r>
            <w:proofErr w:type="spellEnd"/>
            <w:r w:rsidRPr="00CC00F8">
              <w:rPr>
                <w:sz w:val="24"/>
                <w:szCs w:val="24"/>
                <w:lang w:val="x-none" w:eastAsia="en-US"/>
              </w:rPr>
              <w:t xml:space="preserve"> и „</w:t>
            </w:r>
            <w:proofErr w:type="spellStart"/>
            <w:r w:rsidRPr="00CC00F8">
              <w:rPr>
                <w:sz w:val="24"/>
                <w:szCs w:val="24"/>
                <w:lang w:val="x-none" w:eastAsia="en-US"/>
              </w:rPr>
              <w:t>зелена</w:t>
            </w:r>
            <w:proofErr w:type="spellEnd"/>
            <w:r w:rsidRPr="00CC00F8">
              <w:rPr>
                <w:sz w:val="24"/>
                <w:szCs w:val="24"/>
                <w:lang w:val="x-none" w:eastAsia="en-US"/>
              </w:rPr>
              <w:t xml:space="preserve">“ </w:t>
            </w:r>
            <w:proofErr w:type="spellStart"/>
            <w:r w:rsidRPr="00CC00F8">
              <w:rPr>
                <w:sz w:val="24"/>
                <w:szCs w:val="24"/>
                <w:lang w:val="x-none" w:eastAsia="en-US"/>
              </w:rPr>
              <w:t>икономика</w:t>
            </w:r>
            <w:proofErr w:type="spellEnd"/>
            <w:r w:rsidRPr="00CC00F8">
              <w:rPr>
                <w:sz w:val="24"/>
                <w:szCs w:val="24"/>
                <w:lang w:val="x-none" w:eastAsia="en-US"/>
              </w:rPr>
              <w:t xml:space="preserve">; </w:t>
            </w:r>
            <w:proofErr w:type="spellStart"/>
            <w:r w:rsidRPr="00CC00F8">
              <w:rPr>
                <w:sz w:val="24"/>
                <w:szCs w:val="24"/>
                <w:lang w:val="x-none" w:eastAsia="en-US"/>
              </w:rPr>
              <w:t>принос</w:t>
            </w:r>
            <w:proofErr w:type="spellEnd"/>
            <w:r w:rsidRPr="00CC00F8">
              <w:rPr>
                <w:sz w:val="24"/>
                <w:szCs w:val="24"/>
                <w:lang w:val="x-none" w:eastAsia="en-US"/>
              </w:rPr>
              <w:t xml:space="preserve"> </w:t>
            </w:r>
            <w:proofErr w:type="spellStart"/>
            <w:r w:rsidRPr="00CC00F8">
              <w:rPr>
                <w:sz w:val="24"/>
                <w:szCs w:val="24"/>
                <w:lang w:val="x-none" w:eastAsia="en-US"/>
              </w:rPr>
              <w:t>към</w:t>
            </w:r>
            <w:proofErr w:type="spellEnd"/>
            <w:r w:rsidRPr="00CC00F8">
              <w:rPr>
                <w:sz w:val="24"/>
                <w:szCs w:val="24"/>
                <w:lang w:val="x-none" w:eastAsia="en-US"/>
              </w:rPr>
              <w:t xml:space="preserve"> </w:t>
            </w:r>
            <w:proofErr w:type="spellStart"/>
            <w:r w:rsidRPr="00CC00F8">
              <w:rPr>
                <w:sz w:val="24"/>
                <w:szCs w:val="24"/>
                <w:lang w:val="x-none" w:eastAsia="en-US"/>
              </w:rPr>
              <w:t>развитие</w:t>
            </w:r>
            <w:proofErr w:type="spellEnd"/>
            <w:r w:rsidRPr="00CC00F8">
              <w:rPr>
                <w:sz w:val="24"/>
                <w:szCs w:val="24"/>
                <w:lang w:val="x-none" w:eastAsia="en-US"/>
              </w:rPr>
              <w:t xml:space="preserve"> на </w:t>
            </w:r>
            <w:proofErr w:type="spellStart"/>
            <w:r w:rsidRPr="00CC00F8">
              <w:rPr>
                <w:sz w:val="24"/>
                <w:szCs w:val="24"/>
                <w:lang w:val="x-none" w:eastAsia="en-US"/>
              </w:rPr>
              <w:t>цифрови</w:t>
            </w:r>
            <w:proofErr w:type="spellEnd"/>
            <w:r w:rsidRPr="00CC00F8">
              <w:rPr>
                <w:sz w:val="24"/>
                <w:szCs w:val="24"/>
                <w:lang w:val="x-none" w:eastAsia="en-US"/>
              </w:rPr>
              <w:t xml:space="preserve"> </w:t>
            </w:r>
            <w:proofErr w:type="spellStart"/>
            <w:r w:rsidRPr="00CC00F8">
              <w:rPr>
                <w:sz w:val="24"/>
                <w:szCs w:val="24"/>
                <w:lang w:val="x-none" w:eastAsia="en-US"/>
              </w:rPr>
              <w:t>умения</w:t>
            </w:r>
            <w:proofErr w:type="spellEnd"/>
            <w:r w:rsidRPr="00CC00F8">
              <w:rPr>
                <w:sz w:val="24"/>
                <w:szCs w:val="24"/>
                <w:lang w:val="x-none" w:eastAsia="en-US"/>
              </w:rPr>
              <w:t xml:space="preserve"> и </w:t>
            </w:r>
            <w:proofErr w:type="spellStart"/>
            <w:r w:rsidRPr="00CC00F8">
              <w:rPr>
                <w:sz w:val="24"/>
                <w:szCs w:val="24"/>
                <w:lang w:val="x-none" w:eastAsia="en-US"/>
              </w:rPr>
              <w:t>работни</w:t>
            </w:r>
            <w:proofErr w:type="spellEnd"/>
            <w:r w:rsidRPr="00CC00F8">
              <w:rPr>
                <w:sz w:val="24"/>
                <w:szCs w:val="24"/>
                <w:lang w:val="x-none" w:eastAsia="en-US"/>
              </w:rPr>
              <w:t xml:space="preserve"> </w:t>
            </w:r>
            <w:proofErr w:type="spellStart"/>
            <w:r w:rsidRPr="00CC00F8">
              <w:rPr>
                <w:sz w:val="24"/>
                <w:szCs w:val="24"/>
                <w:lang w:val="x-none" w:eastAsia="en-US"/>
              </w:rPr>
              <w:t>места</w:t>
            </w:r>
            <w:proofErr w:type="spellEnd"/>
            <w:r w:rsidRPr="00CC00F8">
              <w:rPr>
                <w:sz w:val="24"/>
                <w:szCs w:val="24"/>
                <w:lang w:val="x-none" w:eastAsia="en-US"/>
              </w:rPr>
              <w:t xml:space="preserve">; </w:t>
            </w:r>
            <w:proofErr w:type="spellStart"/>
            <w:r w:rsidRPr="00CC00F8">
              <w:rPr>
                <w:sz w:val="24"/>
                <w:szCs w:val="24"/>
                <w:lang w:val="x-none" w:eastAsia="en-US"/>
              </w:rPr>
              <w:t>равни</w:t>
            </w:r>
            <w:proofErr w:type="spellEnd"/>
            <w:r w:rsidRPr="00CC00F8">
              <w:rPr>
                <w:sz w:val="24"/>
                <w:szCs w:val="24"/>
                <w:lang w:val="x-none" w:eastAsia="en-US"/>
              </w:rPr>
              <w:t xml:space="preserve"> </w:t>
            </w:r>
            <w:proofErr w:type="spellStart"/>
            <w:r w:rsidRPr="00CC00F8">
              <w:rPr>
                <w:sz w:val="24"/>
                <w:szCs w:val="24"/>
                <w:lang w:val="x-none" w:eastAsia="en-US"/>
              </w:rPr>
              <w:t>възможности</w:t>
            </w:r>
            <w:proofErr w:type="spellEnd"/>
            <w:r w:rsidRPr="00CC00F8">
              <w:rPr>
                <w:sz w:val="24"/>
                <w:szCs w:val="24"/>
                <w:lang w:val="x-none" w:eastAsia="en-US"/>
              </w:rPr>
              <w:t xml:space="preserve"> и </w:t>
            </w:r>
            <w:proofErr w:type="spellStart"/>
            <w:r w:rsidRPr="00CC00F8">
              <w:rPr>
                <w:sz w:val="24"/>
                <w:szCs w:val="24"/>
                <w:lang w:val="x-none" w:eastAsia="en-US"/>
              </w:rPr>
              <w:t>недопускане</w:t>
            </w:r>
            <w:proofErr w:type="spellEnd"/>
            <w:r w:rsidRPr="00CC00F8">
              <w:rPr>
                <w:sz w:val="24"/>
                <w:szCs w:val="24"/>
                <w:lang w:val="x-none" w:eastAsia="en-US"/>
              </w:rPr>
              <w:t xml:space="preserve"> на </w:t>
            </w:r>
            <w:proofErr w:type="spellStart"/>
            <w:r w:rsidRPr="00CC00F8">
              <w:rPr>
                <w:sz w:val="24"/>
                <w:szCs w:val="24"/>
                <w:lang w:val="x-none" w:eastAsia="en-US"/>
              </w:rPr>
              <w:t>дискриминация</w:t>
            </w:r>
            <w:proofErr w:type="spellEnd"/>
            <w:r w:rsidRPr="00CC00F8">
              <w:rPr>
                <w:sz w:val="24"/>
                <w:szCs w:val="24"/>
                <w:lang w:val="x-none" w:eastAsia="en-US"/>
              </w:rPr>
              <w:t xml:space="preserve">; </w:t>
            </w:r>
            <w:proofErr w:type="spellStart"/>
            <w:r w:rsidRPr="00CC00F8">
              <w:rPr>
                <w:sz w:val="24"/>
                <w:szCs w:val="24"/>
                <w:lang w:val="x-none" w:eastAsia="en-US"/>
              </w:rPr>
              <w:t>равенство</w:t>
            </w:r>
            <w:proofErr w:type="spellEnd"/>
            <w:r w:rsidRPr="00CC00F8">
              <w:rPr>
                <w:sz w:val="24"/>
                <w:szCs w:val="24"/>
                <w:lang w:val="x-none" w:eastAsia="en-US"/>
              </w:rPr>
              <w:t xml:space="preserve"> </w:t>
            </w:r>
            <w:proofErr w:type="spellStart"/>
            <w:r w:rsidRPr="00CC00F8">
              <w:rPr>
                <w:sz w:val="24"/>
                <w:szCs w:val="24"/>
                <w:lang w:val="x-none" w:eastAsia="en-US"/>
              </w:rPr>
              <w:t>между</w:t>
            </w:r>
            <w:proofErr w:type="spellEnd"/>
            <w:r w:rsidRPr="00CC00F8">
              <w:rPr>
                <w:sz w:val="24"/>
                <w:szCs w:val="24"/>
                <w:lang w:val="x-none" w:eastAsia="en-US"/>
              </w:rPr>
              <w:t xml:space="preserve"> </w:t>
            </w:r>
            <w:proofErr w:type="spellStart"/>
            <w:r w:rsidRPr="00CC00F8">
              <w:rPr>
                <w:sz w:val="24"/>
                <w:szCs w:val="24"/>
                <w:lang w:val="x-none" w:eastAsia="en-US"/>
              </w:rPr>
              <w:t>половете</w:t>
            </w:r>
            <w:proofErr w:type="spellEnd"/>
            <w:r w:rsidRPr="00CC00F8">
              <w:rPr>
                <w:sz w:val="24"/>
                <w:szCs w:val="24"/>
                <w:lang w:val="x-none" w:eastAsia="en-US"/>
              </w:rPr>
              <w:t xml:space="preserve">) и </w:t>
            </w:r>
            <w:proofErr w:type="spellStart"/>
            <w:r w:rsidRPr="00CC00F8">
              <w:rPr>
                <w:sz w:val="24"/>
                <w:szCs w:val="24"/>
                <w:lang w:val="x-none" w:eastAsia="en-US"/>
              </w:rPr>
              <w:t>прилагането</w:t>
            </w:r>
            <w:proofErr w:type="spellEnd"/>
            <w:r w:rsidRPr="00CC00F8">
              <w:rPr>
                <w:sz w:val="24"/>
                <w:szCs w:val="24"/>
                <w:lang w:val="x-none" w:eastAsia="en-US"/>
              </w:rPr>
              <w:t xml:space="preserve"> на </w:t>
            </w:r>
            <w:proofErr w:type="spellStart"/>
            <w:r w:rsidRPr="00CC00F8">
              <w:rPr>
                <w:sz w:val="24"/>
                <w:szCs w:val="24"/>
                <w:lang w:val="x-none" w:eastAsia="en-US"/>
              </w:rPr>
              <w:t>Хартата</w:t>
            </w:r>
            <w:proofErr w:type="spellEnd"/>
            <w:r w:rsidRPr="00CC00F8">
              <w:rPr>
                <w:sz w:val="24"/>
                <w:szCs w:val="24"/>
                <w:lang w:val="x-none" w:eastAsia="en-US"/>
              </w:rPr>
              <w:t xml:space="preserve"> на </w:t>
            </w:r>
            <w:proofErr w:type="spellStart"/>
            <w:r w:rsidRPr="00CC00F8">
              <w:rPr>
                <w:sz w:val="24"/>
                <w:szCs w:val="24"/>
                <w:lang w:val="x-none" w:eastAsia="en-US"/>
              </w:rPr>
              <w:t>основните</w:t>
            </w:r>
            <w:proofErr w:type="spellEnd"/>
            <w:r w:rsidRPr="00CC00F8">
              <w:rPr>
                <w:sz w:val="24"/>
                <w:szCs w:val="24"/>
                <w:lang w:val="x-none" w:eastAsia="en-US"/>
              </w:rPr>
              <w:t xml:space="preserve"> </w:t>
            </w:r>
            <w:proofErr w:type="spellStart"/>
            <w:r w:rsidRPr="00CC00F8">
              <w:rPr>
                <w:sz w:val="24"/>
                <w:szCs w:val="24"/>
                <w:lang w:val="x-none" w:eastAsia="en-US"/>
              </w:rPr>
              <w:t>права</w:t>
            </w:r>
            <w:proofErr w:type="spellEnd"/>
            <w:r w:rsidRPr="00CC00F8">
              <w:rPr>
                <w:sz w:val="24"/>
                <w:szCs w:val="24"/>
                <w:lang w:val="x-none" w:eastAsia="en-US"/>
              </w:rPr>
              <w:t xml:space="preserve"> на ЕС и на </w:t>
            </w:r>
            <w:proofErr w:type="spellStart"/>
            <w:r w:rsidRPr="00CC00F8">
              <w:rPr>
                <w:sz w:val="24"/>
                <w:szCs w:val="24"/>
                <w:lang w:val="x-none" w:eastAsia="en-US"/>
              </w:rPr>
              <w:t>Конвенцията</w:t>
            </w:r>
            <w:proofErr w:type="spellEnd"/>
            <w:r w:rsidRPr="00CC00F8">
              <w:rPr>
                <w:sz w:val="24"/>
                <w:szCs w:val="24"/>
                <w:lang w:val="x-none" w:eastAsia="en-US"/>
              </w:rPr>
              <w:t xml:space="preserve"> на ООН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правата</w:t>
            </w:r>
            <w:proofErr w:type="spellEnd"/>
            <w:r w:rsidRPr="00CC00F8">
              <w:rPr>
                <w:sz w:val="24"/>
                <w:szCs w:val="24"/>
                <w:lang w:val="x-none" w:eastAsia="en-US"/>
              </w:rPr>
              <w:t xml:space="preserve"> на </w:t>
            </w:r>
            <w:proofErr w:type="spellStart"/>
            <w:r w:rsidRPr="00CC00F8">
              <w:rPr>
                <w:sz w:val="24"/>
                <w:szCs w:val="24"/>
                <w:lang w:val="x-none" w:eastAsia="en-US"/>
              </w:rPr>
              <w:t>хората</w:t>
            </w:r>
            <w:proofErr w:type="spellEnd"/>
            <w:r w:rsidRPr="00CC00F8">
              <w:rPr>
                <w:sz w:val="24"/>
                <w:szCs w:val="24"/>
                <w:lang w:val="x-none" w:eastAsia="en-US"/>
              </w:rPr>
              <w:t xml:space="preserve"> с </w:t>
            </w:r>
            <w:proofErr w:type="spellStart"/>
            <w:r w:rsidRPr="00CC00F8">
              <w:rPr>
                <w:sz w:val="24"/>
                <w:szCs w:val="24"/>
                <w:lang w:val="x-none" w:eastAsia="en-US"/>
              </w:rPr>
              <w:t>увреждания</w:t>
            </w:r>
            <w:proofErr w:type="spellEnd"/>
            <w:r w:rsidRPr="00CC00F8">
              <w:rPr>
                <w:sz w:val="24"/>
                <w:szCs w:val="24"/>
                <w:lang w:val="x-none" w:eastAsia="en-US"/>
              </w:rPr>
              <w:t>.</w:t>
            </w:r>
          </w:p>
          <w:p w14:paraId="08E46E87" w14:textId="77777777" w:rsidR="00CC00F8" w:rsidRPr="00CC00F8" w:rsidRDefault="00CC00F8" w:rsidP="00CC00F8">
            <w:pPr>
              <w:tabs>
                <w:tab w:val="left" w:pos="-284"/>
              </w:tabs>
              <w:spacing w:after="120"/>
              <w:jc w:val="both"/>
              <w:rPr>
                <w:rFonts w:eastAsia="Times New Roman"/>
                <w:sz w:val="24"/>
                <w:szCs w:val="24"/>
              </w:rPr>
            </w:pPr>
            <w:r w:rsidRPr="00CC00F8">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p>
        </w:tc>
        <w:tc>
          <w:tcPr>
            <w:tcW w:w="457" w:type="pct"/>
            <w:tcBorders>
              <w:top w:val="single" w:sz="4" w:space="0" w:color="auto"/>
              <w:left w:val="single" w:sz="4" w:space="0" w:color="auto"/>
              <w:bottom w:val="single" w:sz="4" w:space="0" w:color="auto"/>
              <w:right w:val="single" w:sz="4" w:space="0" w:color="auto"/>
            </w:tcBorders>
          </w:tcPr>
          <w:p w14:paraId="3E70D72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09FBEB03"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207389C4" w14:textId="77777777" w:rsidR="00CC00F8" w:rsidRPr="00CC00F8" w:rsidRDefault="00CC00F8" w:rsidP="00CC00F8">
            <w:pPr>
              <w:spacing w:after="120"/>
              <w:jc w:val="center"/>
              <w:rPr>
                <w:rFonts w:eastAsia="Times New Roman"/>
                <w:sz w:val="24"/>
                <w:szCs w:val="24"/>
                <w:lang w:eastAsia="en-US"/>
              </w:rPr>
            </w:pPr>
          </w:p>
        </w:tc>
      </w:tr>
      <w:tr w:rsidR="00CC00F8" w:rsidRPr="00CC00F8" w14:paraId="28E45F1A"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35BAA299" w14:textId="77777777" w:rsidR="00CC00F8" w:rsidRPr="00CC00F8" w:rsidRDefault="00CC00F8" w:rsidP="002E16BE">
            <w:pPr>
              <w:numPr>
                <w:ilvl w:val="0"/>
                <w:numId w:val="2"/>
              </w:numPr>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Демаркация</w:t>
            </w:r>
            <w:proofErr w:type="spellEnd"/>
            <w:r w:rsidRPr="00CC00F8">
              <w:rPr>
                <w:sz w:val="24"/>
                <w:szCs w:val="24"/>
                <w:lang w:val="x-none" w:eastAsia="en-US"/>
              </w:rPr>
              <w:t xml:space="preserve"> и </w:t>
            </w:r>
            <w:proofErr w:type="spellStart"/>
            <w:r w:rsidRPr="00CC00F8">
              <w:rPr>
                <w:sz w:val="24"/>
                <w:szCs w:val="24"/>
                <w:lang w:val="x-none" w:eastAsia="en-US"/>
              </w:rPr>
              <w:t>допълняемост</w:t>
            </w:r>
            <w:proofErr w:type="spellEnd"/>
            <w:r w:rsidRPr="00CC00F8">
              <w:rPr>
                <w:sz w:val="24"/>
                <w:szCs w:val="24"/>
                <w:lang w:val="x-none" w:eastAsia="en-US"/>
              </w:rPr>
              <w:t>:</w:t>
            </w:r>
          </w:p>
          <w:p w14:paraId="53FCAAC9" w14:textId="77777777" w:rsidR="00CC00F8" w:rsidRPr="00CC00F8" w:rsidRDefault="00CC00F8" w:rsidP="00CC00F8">
            <w:pPr>
              <w:spacing w:after="120"/>
              <w:ind w:left="22" w:hanging="22"/>
              <w:jc w:val="both"/>
              <w:rPr>
                <w:rFonts w:eastAsia="Times New Roman"/>
                <w:sz w:val="24"/>
                <w:szCs w:val="24"/>
              </w:rPr>
            </w:pPr>
          </w:p>
          <w:p w14:paraId="1F30CDBE" w14:textId="77777777" w:rsidR="00CC00F8" w:rsidRPr="00CC00F8" w:rsidRDefault="00CC00F8" w:rsidP="00CC00F8">
            <w:pPr>
              <w:spacing w:after="120"/>
              <w:jc w:val="both"/>
              <w:rPr>
                <w:rFonts w:eastAsia="Times New Roman"/>
                <w:i/>
                <w:sz w:val="24"/>
                <w:szCs w:val="24"/>
                <w:lang w:eastAsia="ko-KR"/>
              </w:rPr>
            </w:pPr>
            <w:r w:rsidRPr="00CC00F8">
              <w:rPr>
                <w:rFonts w:eastAsia="Times New Roman"/>
                <w:sz w:val="24"/>
                <w:szCs w:val="24"/>
                <w:lang w:eastAsia="ko-KR"/>
              </w:rPr>
              <w:t xml:space="preserve">Кандидатът е посочил по какъв начин изпълнението на проекта ще осигури надграждащ ефект спрямо други проекти по Програма „Образование“ или други програми. Посочено е и по-какъв начин ще се следи за </w:t>
            </w:r>
            <w:proofErr w:type="spellStart"/>
            <w:r w:rsidRPr="00CC00F8">
              <w:rPr>
                <w:rFonts w:eastAsia="Times New Roman"/>
                <w:sz w:val="24"/>
                <w:szCs w:val="24"/>
                <w:lang w:eastAsia="ko-KR"/>
              </w:rPr>
              <w:t>демаркация</w:t>
            </w:r>
            <w:proofErr w:type="spellEnd"/>
            <w:r w:rsidRPr="00CC00F8">
              <w:rPr>
                <w:rFonts w:eastAsia="Times New Roman"/>
                <w:sz w:val="24"/>
                <w:szCs w:val="24"/>
                <w:lang w:eastAsia="ko-KR"/>
              </w:rPr>
              <w:t xml:space="preserve"> и избягване на двойно финансиране с други проекти и програми.</w:t>
            </w:r>
            <w:r w:rsidRPr="00CC00F8">
              <w:rPr>
                <w:rFonts w:eastAsia="Times New Roman"/>
                <w:i/>
                <w:sz w:val="24"/>
                <w:szCs w:val="24"/>
                <w:lang w:eastAsia="ko-KR"/>
              </w:rPr>
              <w:t xml:space="preserve"> </w:t>
            </w:r>
          </w:p>
          <w:p w14:paraId="2E51BB01" w14:textId="77777777" w:rsidR="00CC00F8" w:rsidRPr="00CC00F8" w:rsidRDefault="00CC00F8" w:rsidP="00CC00F8">
            <w:pPr>
              <w:spacing w:after="120"/>
              <w:jc w:val="both"/>
              <w:rPr>
                <w:rFonts w:eastAsia="Times New Roman"/>
                <w:color w:val="FF0000"/>
                <w:sz w:val="24"/>
                <w:szCs w:val="24"/>
              </w:rPr>
            </w:pPr>
            <w:r w:rsidRPr="00CC00F8">
              <w:rPr>
                <w:rFonts w:eastAsia="Times New Roman"/>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w:t>
            </w:r>
            <w:proofErr w:type="spellStart"/>
            <w:r w:rsidRPr="00CC00F8">
              <w:rPr>
                <w:rFonts w:eastAsia="Times New Roman"/>
                <w:i/>
                <w:sz w:val="24"/>
                <w:szCs w:val="24"/>
              </w:rPr>
              <w:t>Демаркация</w:t>
            </w:r>
            <w:proofErr w:type="spellEnd"/>
            <w:r w:rsidRPr="00CC00F8">
              <w:rPr>
                <w:rFonts w:eastAsia="Times New Roman"/>
                <w:i/>
                <w:sz w:val="24"/>
                <w:szCs w:val="24"/>
              </w:rPr>
              <w:t xml:space="preserve"> и </w:t>
            </w:r>
            <w:proofErr w:type="spellStart"/>
            <w:r w:rsidRPr="00CC00F8">
              <w:rPr>
                <w:rFonts w:eastAsia="Times New Roman"/>
                <w:i/>
                <w:sz w:val="24"/>
                <w:szCs w:val="24"/>
              </w:rPr>
              <w:t>допълняемост</w:t>
            </w:r>
            <w:proofErr w:type="spellEnd"/>
            <w:r w:rsidRPr="00CC00F8">
              <w:rPr>
                <w:rFonts w:eastAsia="Times New Roman"/>
                <w:i/>
                <w:sz w:val="24"/>
                <w:szCs w:val="24"/>
              </w:rPr>
              <w:t>“</w:t>
            </w:r>
            <w:r w:rsidRPr="00CC00F8">
              <w:rPr>
                <w:rFonts w:eastAsia="Times New Roman"/>
                <w:sz w:val="24"/>
                <w:szCs w:val="24"/>
              </w:rPr>
              <w:t>.</w:t>
            </w:r>
          </w:p>
        </w:tc>
        <w:tc>
          <w:tcPr>
            <w:tcW w:w="457" w:type="pct"/>
            <w:tcBorders>
              <w:top w:val="single" w:sz="4" w:space="0" w:color="auto"/>
              <w:left w:val="single" w:sz="4" w:space="0" w:color="auto"/>
              <w:bottom w:val="single" w:sz="4" w:space="0" w:color="auto"/>
              <w:right w:val="single" w:sz="4" w:space="0" w:color="auto"/>
            </w:tcBorders>
          </w:tcPr>
          <w:p w14:paraId="107FEC0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168FB4F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221F614C" w14:textId="77777777" w:rsidR="00CC00F8" w:rsidRPr="00CC00F8" w:rsidRDefault="00CC00F8" w:rsidP="00CC00F8">
            <w:pPr>
              <w:spacing w:after="120"/>
              <w:jc w:val="center"/>
              <w:rPr>
                <w:rFonts w:eastAsia="Times New Roman"/>
                <w:color w:val="FF0000"/>
                <w:sz w:val="24"/>
                <w:szCs w:val="24"/>
                <w:lang w:eastAsia="en-US"/>
              </w:rPr>
            </w:pPr>
          </w:p>
        </w:tc>
      </w:tr>
      <w:tr w:rsidR="00CC00F8" w:rsidRPr="00CC00F8" w14:paraId="14D49D91"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5C212EA7"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Налице</w:t>
            </w:r>
            <w:proofErr w:type="spellEnd"/>
            <w:r w:rsidRPr="00CC00F8">
              <w:rPr>
                <w:sz w:val="24"/>
                <w:szCs w:val="24"/>
                <w:lang w:val="x-none" w:eastAsia="en-US"/>
              </w:rPr>
              <w:t xml:space="preserve"> е </w:t>
            </w:r>
            <w:proofErr w:type="spellStart"/>
            <w:r w:rsidRPr="00CC00F8">
              <w:rPr>
                <w:sz w:val="24"/>
                <w:szCs w:val="24"/>
                <w:lang w:val="x-none" w:eastAsia="en-US"/>
              </w:rPr>
              <w:t>съответствие</w:t>
            </w:r>
            <w:proofErr w:type="spellEnd"/>
            <w:r w:rsidRPr="00CC00F8">
              <w:rPr>
                <w:sz w:val="24"/>
                <w:szCs w:val="24"/>
                <w:lang w:val="x-none" w:eastAsia="en-US"/>
              </w:rPr>
              <w:t xml:space="preserve"> и </w:t>
            </w:r>
            <w:proofErr w:type="spellStart"/>
            <w:r w:rsidRPr="00CC00F8">
              <w:rPr>
                <w:sz w:val="24"/>
                <w:szCs w:val="24"/>
                <w:lang w:val="x-none" w:eastAsia="en-US"/>
              </w:rPr>
              <w:t>логическа</w:t>
            </w:r>
            <w:proofErr w:type="spellEnd"/>
            <w:r w:rsidRPr="00CC00F8">
              <w:rPr>
                <w:sz w:val="24"/>
                <w:szCs w:val="24"/>
                <w:lang w:val="x-none" w:eastAsia="en-US"/>
              </w:rPr>
              <w:t xml:space="preserve"> </w:t>
            </w:r>
            <w:proofErr w:type="spellStart"/>
            <w:r w:rsidRPr="00CC00F8">
              <w:rPr>
                <w:sz w:val="24"/>
                <w:szCs w:val="24"/>
                <w:lang w:val="x-none" w:eastAsia="en-US"/>
              </w:rPr>
              <w:t>връзка</w:t>
            </w:r>
            <w:proofErr w:type="spellEnd"/>
            <w:r w:rsidRPr="00CC00F8">
              <w:rPr>
                <w:sz w:val="24"/>
                <w:szCs w:val="24"/>
                <w:lang w:val="x-none" w:eastAsia="en-US"/>
              </w:rPr>
              <w:t xml:space="preserve"> </w:t>
            </w:r>
            <w:proofErr w:type="spellStart"/>
            <w:r w:rsidRPr="00CC00F8">
              <w:rPr>
                <w:sz w:val="24"/>
                <w:szCs w:val="24"/>
                <w:lang w:val="x-none" w:eastAsia="en-US"/>
              </w:rPr>
              <w:t>между</w:t>
            </w:r>
            <w:proofErr w:type="spellEnd"/>
            <w:r w:rsidRPr="00CC00F8">
              <w:rPr>
                <w:sz w:val="24"/>
                <w:szCs w:val="24"/>
                <w:lang w:val="x-none" w:eastAsia="en-US"/>
              </w:rPr>
              <w:t xml:space="preserve"> </w:t>
            </w:r>
            <w:proofErr w:type="spellStart"/>
            <w:r w:rsidRPr="00CC00F8">
              <w:rPr>
                <w:sz w:val="24"/>
                <w:szCs w:val="24"/>
                <w:lang w:val="x-none" w:eastAsia="en-US"/>
              </w:rPr>
              <w:t>планираните</w:t>
            </w:r>
            <w:proofErr w:type="spellEnd"/>
            <w:r w:rsidRPr="00CC00F8">
              <w:rPr>
                <w:sz w:val="24"/>
                <w:szCs w:val="24"/>
                <w:lang w:val="x-none" w:eastAsia="en-US"/>
              </w:rPr>
              <w:t xml:space="preserve"> </w:t>
            </w:r>
            <w:proofErr w:type="spellStart"/>
            <w:r w:rsidRPr="00CC00F8">
              <w:rPr>
                <w:sz w:val="24"/>
                <w:szCs w:val="24"/>
                <w:lang w:val="x-none" w:eastAsia="en-US"/>
              </w:rPr>
              <w:t>дейности</w:t>
            </w:r>
            <w:proofErr w:type="spellEnd"/>
            <w:r w:rsidRPr="00CC00F8">
              <w:rPr>
                <w:sz w:val="24"/>
                <w:szCs w:val="24"/>
                <w:lang w:val="x-none" w:eastAsia="en-US"/>
              </w:rPr>
              <w:t xml:space="preserve"> и </w:t>
            </w:r>
            <w:proofErr w:type="spellStart"/>
            <w:r w:rsidRPr="00CC00F8">
              <w:rPr>
                <w:sz w:val="24"/>
                <w:szCs w:val="24"/>
                <w:lang w:val="x-none" w:eastAsia="en-US"/>
              </w:rPr>
              <w:t>разходи</w:t>
            </w:r>
            <w:proofErr w:type="spellEnd"/>
            <w:r w:rsidRPr="00CC00F8">
              <w:rPr>
                <w:sz w:val="24"/>
                <w:szCs w:val="24"/>
                <w:lang w:val="x-none" w:eastAsia="en-US"/>
              </w:rPr>
              <w:t xml:space="preserve">. </w:t>
            </w:r>
            <w:proofErr w:type="spellStart"/>
            <w:r w:rsidRPr="00CC00F8">
              <w:rPr>
                <w:sz w:val="24"/>
                <w:szCs w:val="24"/>
                <w:lang w:val="x-none" w:eastAsia="en-US"/>
              </w:rPr>
              <w:t>Предвидените</w:t>
            </w:r>
            <w:proofErr w:type="spellEnd"/>
            <w:r w:rsidRPr="00CC00F8">
              <w:rPr>
                <w:sz w:val="24"/>
                <w:szCs w:val="24"/>
                <w:lang w:val="x-none" w:eastAsia="en-US"/>
              </w:rPr>
              <w:t xml:space="preserve"> </w:t>
            </w:r>
            <w:proofErr w:type="spellStart"/>
            <w:r w:rsidRPr="00CC00F8">
              <w:rPr>
                <w:sz w:val="24"/>
                <w:szCs w:val="24"/>
                <w:lang w:val="x-none" w:eastAsia="en-US"/>
              </w:rPr>
              <w:t>разходи</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необходими</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изпълнение</w:t>
            </w:r>
            <w:proofErr w:type="spellEnd"/>
            <w:r w:rsidRPr="00CC00F8">
              <w:rPr>
                <w:sz w:val="24"/>
                <w:szCs w:val="24"/>
                <w:lang w:val="x-none" w:eastAsia="en-US"/>
              </w:rPr>
              <w:t xml:space="preserve"> на </w:t>
            </w:r>
            <w:proofErr w:type="spellStart"/>
            <w:r w:rsidRPr="00CC00F8">
              <w:rPr>
                <w:sz w:val="24"/>
                <w:szCs w:val="24"/>
                <w:lang w:val="x-none" w:eastAsia="en-US"/>
              </w:rPr>
              <w:t>дейностите</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проекта</w:t>
            </w:r>
            <w:proofErr w:type="spellEnd"/>
            <w:r w:rsidRPr="00CC00F8">
              <w:rPr>
                <w:sz w:val="24"/>
                <w:szCs w:val="24"/>
                <w:lang w:val="x-none" w:eastAsia="en-US"/>
              </w:rPr>
              <w:t xml:space="preserve"> и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постигане</w:t>
            </w:r>
            <w:proofErr w:type="spellEnd"/>
            <w:r w:rsidRPr="00CC00F8">
              <w:rPr>
                <w:sz w:val="24"/>
                <w:szCs w:val="24"/>
                <w:lang w:val="x-none" w:eastAsia="en-US"/>
              </w:rPr>
              <w:t xml:space="preserve"> на </w:t>
            </w:r>
            <w:proofErr w:type="spellStart"/>
            <w:r w:rsidRPr="00CC00F8">
              <w:rPr>
                <w:sz w:val="24"/>
                <w:szCs w:val="24"/>
                <w:lang w:val="x-none" w:eastAsia="en-US"/>
              </w:rPr>
              <w:t>заложените</w:t>
            </w:r>
            <w:proofErr w:type="spellEnd"/>
            <w:r w:rsidRPr="00CC00F8">
              <w:rPr>
                <w:sz w:val="24"/>
                <w:szCs w:val="24"/>
                <w:lang w:val="x-none" w:eastAsia="en-US"/>
              </w:rPr>
              <w:t xml:space="preserve"> </w:t>
            </w:r>
            <w:proofErr w:type="spellStart"/>
            <w:r w:rsidRPr="00CC00F8">
              <w:rPr>
                <w:sz w:val="24"/>
                <w:szCs w:val="24"/>
                <w:lang w:val="x-none" w:eastAsia="en-US"/>
              </w:rPr>
              <w:t>индикатори</w:t>
            </w:r>
            <w:proofErr w:type="spellEnd"/>
            <w:r w:rsidRPr="00CC00F8">
              <w:rPr>
                <w:sz w:val="24"/>
                <w:szCs w:val="24"/>
                <w:lang w:val="x-none" w:eastAsia="en-US"/>
              </w:rPr>
              <w:t>.</w:t>
            </w:r>
          </w:p>
          <w:p w14:paraId="00079E14" w14:textId="77777777" w:rsidR="00CC00F8" w:rsidRPr="00CC00F8" w:rsidRDefault="00CC00F8" w:rsidP="00CC00F8">
            <w:pPr>
              <w:tabs>
                <w:tab w:val="left" w:pos="-284"/>
              </w:tabs>
              <w:spacing w:after="120" w:line="259" w:lineRule="auto"/>
              <w:ind w:left="22"/>
              <w:contextualSpacing/>
              <w:jc w:val="both"/>
              <w:rPr>
                <w:rFonts w:ascii="Calibri" w:hAnsi="Calibri"/>
                <w:sz w:val="24"/>
                <w:szCs w:val="24"/>
                <w:lang w:val="x-none" w:eastAsia="en-US"/>
              </w:rPr>
            </w:pPr>
            <w:proofErr w:type="spellStart"/>
            <w:r w:rsidRPr="00CC00F8">
              <w:rPr>
                <w:i/>
                <w:sz w:val="24"/>
                <w:szCs w:val="24"/>
                <w:lang w:val="x-none" w:eastAsia="en-US"/>
              </w:rPr>
              <w:t>Информацията</w:t>
            </w:r>
            <w:proofErr w:type="spellEnd"/>
            <w:r w:rsidRPr="00CC00F8">
              <w:rPr>
                <w:i/>
                <w:sz w:val="24"/>
                <w:szCs w:val="24"/>
                <w:lang w:val="x-none" w:eastAsia="en-US"/>
              </w:rPr>
              <w:t xml:space="preserve"> </w:t>
            </w:r>
            <w:proofErr w:type="spellStart"/>
            <w:r w:rsidRPr="00CC00F8">
              <w:rPr>
                <w:i/>
                <w:sz w:val="24"/>
                <w:szCs w:val="24"/>
                <w:lang w:val="x-none" w:eastAsia="en-US"/>
              </w:rPr>
              <w:t>се</w:t>
            </w:r>
            <w:proofErr w:type="spellEnd"/>
            <w:r w:rsidRPr="00CC00F8">
              <w:rPr>
                <w:i/>
                <w:sz w:val="24"/>
                <w:szCs w:val="24"/>
                <w:lang w:val="x-none" w:eastAsia="en-US"/>
              </w:rPr>
              <w:t xml:space="preserve"> </w:t>
            </w:r>
            <w:proofErr w:type="spellStart"/>
            <w:r w:rsidRPr="00CC00F8">
              <w:rPr>
                <w:i/>
                <w:sz w:val="24"/>
                <w:szCs w:val="24"/>
                <w:lang w:val="x-none" w:eastAsia="en-US"/>
              </w:rPr>
              <w:t>проверява</w:t>
            </w:r>
            <w:proofErr w:type="spellEnd"/>
            <w:r w:rsidRPr="00CC00F8">
              <w:rPr>
                <w:i/>
                <w:sz w:val="24"/>
                <w:szCs w:val="24"/>
                <w:lang w:val="x-none" w:eastAsia="en-US"/>
              </w:rPr>
              <w:t xml:space="preserve"> в </w:t>
            </w:r>
            <w:proofErr w:type="spellStart"/>
            <w:r w:rsidRPr="00CC00F8">
              <w:rPr>
                <w:i/>
                <w:sz w:val="24"/>
                <w:szCs w:val="24"/>
                <w:lang w:val="x-none" w:eastAsia="en-US"/>
              </w:rPr>
              <w:t>секция</w:t>
            </w:r>
            <w:proofErr w:type="spellEnd"/>
            <w:r w:rsidRPr="00CC00F8">
              <w:rPr>
                <w:i/>
                <w:sz w:val="24"/>
                <w:szCs w:val="24"/>
                <w:lang w:val="x-none" w:eastAsia="en-US"/>
              </w:rPr>
              <w:t xml:space="preserve"> „</w:t>
            </w:r>
            <w:proofErr w:type="spellStart"/>
            <w:r w:rsidRPr="00CC00F8">
              <w:rPr>
                <w:i/>
                <w:sz w:val="24"/>
                <w:szCs w:val="24"/>
                <w:lang w:val="x-none" w:eastAsia="en-US"/>
              </w:rPr>
              <w:t>Бюджет</w:t>
            </w:r>
            <w:proofErr w:type="spellEnd"/>
            <w:r w:rsidRPr="00CC00F8">
              <w:rPr>
                <w:i/>
                <w:sz w:val="24"/>
                <w:szCs w:val="24"/>
                <w:lang w:val="x-none" w:eastAsia="en-US"/>
              </w:rPr>
              <w:t xml:space="preserve">“, </w:t>
            </w:r>
            <w:proofErr w:type="spellStart"/>
            <w:r w:rsidRPr="00CC00F8">
              <w:rPr>
                <w:i/>
                <w:sz w:val="24"/>
                <w:szCs w:val="24"/>
                <w:lang w:val="x-none" w:eastAsia="en-US"/>
              </w:rPr>
              <w:t>секция</w:t>
            </w:r>
            <w:proofErr w:type="spellEnd"/>
            <w:r w:rsidRPr="00CC00F8">
              <w:rPr>
                <w:i/>
                <w:sz w:val="24"/>
                <w:szCs w:val="24"/>
                <w:lang w:val="x-none" w:eastAsia="en-US"/>
              </w:rPr>
              <w:t xml:space="preserve"> „</w:t>
            </w:r>
            <w:proofErr w:type="spellStart"/>
            <w:r w:rsidRPr="00CC00F8">
              <w:rPr>
                <w:i/>
                <w:sz w:val="24"/>
                <w:szCs w:val="24"/>
                <w:lang w:val="x-none" w:eastAsia="en-US"/>
              </w:rPr>
              <w:t>План</w:t>
            </w:r>
            <w:proofErr w:type="spellEnd"/>
            <w:r w:rsidRPr="00CC00F8">
              <w:rPr>
                <w:i/>
                <w:sz w:val="24"/>
                <w:szCs w:val="24"/>
                <w:lang w:val="x-none" w:eastAsia="en-US"/>
              </w:rPr>
              <w:t xml:space="preserve"> </w:t>
            </w:r>
            <w:proofErr w:type="spellStart"/>
            <w:r w:rsidRPr="00CC00F8">
              <w:rPr>
                <w:i/>
                <w:sz w:val="24"/>
                <w:szCs w:val="24"/>
                <w:lang w:val="x-none" w:eastAsia="en-US"/>
              </w:rPr>
              <w:t>за</w:t>
            </w:r>
            <w:proofErr w:type="spellEnd"/>
            <w:r w:rsidRPr="00CC00F8">
              <w:rPr>
                <w:i/>
                <w:sz w:val="24"/>
                <w:szCs w:val="24"/>
                <w:lang w:val="x-none" w:eastAsia="en-US"/>
              </w:rPr>
              <w:t xml:space="preserve"> </w:t>
            </w:r>
            <w:proofErr w:type="spellStart"/>
            <w:r w:rsidRPr="00CC00F8">
              <w:rPr>
                <w:i/>
                <w:sz w:val="24"/>
                <w:szCs w:val="24"/>
                <w:lang w:val="x-none" w:eastAsia="en-US"/>
              </w:rPr>
              <w:t>изпълнение</w:t>
            </w:r>
            <w:proofErr w:type="spellEnd"/>
            <w:r w:rsidRPr="00CC00F8">
              <w:rPr>
                <w:i/>
                <w:sz w:val="24"/>
                <w:szCs w:val="24"/>
                <w:lang w:val="x-none" w:eastAsia="en-US"/>
              </w:rPr>
              <w:t>/</w:t>
            </w:r>
            <w:proofErr w:type="spellStart"/>
            <w:r w:rsidRPr="00CC00F8">
              <w:rPr>
                <w:i/>
                <w:sz w:val="24"/>
                <w:szCs w:val="24"/>
                <w:lang w:val="x-none" w:eastAsia="en-US"/>
              </w:rPr>
              <w:t>Дейности</w:t>
            </w:r>
            <w:proofErr w:type="spellEnd"/>
            <w:r w:rsidRPr="00CC00F8">
              <w:rPr>
                <w:i/>
                <w:sz w:val="24"/>
                <w:szCs w:val="24"/>
                <w:lang w:val="x-none" w:eastAsia="en-US"/>
              </w:rPr>
              <w:t xml:space="preserve"> </w:t>
            </w:r>
            <w:proofErr w:type="spellStart"/>
            <w:r w:rsidRPr="00CC00F8">
              <w:rPr>
                <w:i/>
                <w:sz w:val="24"/>
                <w:szCs w:val="24"/>
                <w:lang w:val="x-none" w:eastAsia="en-US"/>
              </w:rPr>
              <w:t>по</w:t>
            </w:r>
            <w:proofErr w:type="spellEnd"/>
            <w:r w:rsidRPr="00CC00F8">
              <w:rPr>
                <w:i/>
                <w:sz w:val="24"/>
                <w:szCs w:val="24"/>
                <w:lang w:val="x-none" w:eastAsia="en-US"/>
              </w:rPr>
              <w:t xml:space="preserve"> </w:t>
            </w:r>
            <w:proofErr w:type="spellStart"/>
            <w:r w:rsidRPr="00CC00F8">
              <w:rPr>
                <w:i/>
                <w:sz w:val="24"/>
                <w:szCs w:val="24"/>
                <w:lang w:val="x-none" w:eastAsia="en-US"/>
              </w:rPr>
              <w:t>проекта</w:t>
            </w:r>
            <w:proofErr w:type="spellEnd"/>
            <w:r w:rsidRPr="00CC00F8">
              <w:rPr>
                <w:i/>
                <w:sz w:val="24"/>
                <w:szCs w:val="24"/>
                <w:lang w:val="x-none" w:eastAsia="en-US"/>
              </w:rPr>
              <w:t xml:space="preserve">“, </w:t>
            </w:r>
            <w:proofErr w:type="spellStart"/>
            <w:r w:rsidRPr="00CC00F8">
              <w:rPr>
                <w:i/>
                <w:sz w:val="24"/>
                <w:szCs w:val="24"/>
                <w:lang w:val="x-none" w:eastAsia="en-US"/>
              </w:rPr>
              <w:t>секция</w:t>
            </w:r>
            <w:proofErr w:type="spellEnd"/>
            <w:r w:rsidRPr="00CC00F8">
              <w:rPr>
                <w:i/>
                <w:sz w:val="24"/>
                <w:szCs w:val="24"/>
                <w:lang w:val="x-none" w:eastAsia="en-US"/>
              </w:rPr>
              <w:t xml:space="preserve"> „</w:t>
            </w:r>
            <w:proofErr w:type="spellStart"/>
            <w:r w:rsidRPr="00CC00F8">
              <w:rPr>
                <w:i/>
                <w:sz w:val="24"/>
                <w:szCs w:val="24"/>
                <w:lang w:val="x-none" w:eastAsia="en-US"/>
              </w:rPr>
              <w:t>Индикатори</w:t>
            </w:r>
            <w:proofErr w:type="spellEnd"/>
            <w:r w:rsidRPr="00CC00F8">
              <w:rPr>
                <w:i/>
                <w:sz w:val="24"/>
                <w:szCs w:val="24"/>
                <w:lang w:val="x-none" w:eastAsia="en-US"/>
              </w:rPr>
              <w:t>“.</w:t>
            </w:r>
          </w:p>
        </w:tc>
        <w:tc>
          <w:tcPr>
            <w:tcW w:w="457" w:type="pct"/>
            <w:tcBorders>
              <w:top w:val="single" w:sz="4" w:space="0" w:color="auto"/>
              <w:left w:val="single" w:sz="4" w:space="0" w:color="auto"/>
              <w:bottom w:val="single" w:sz="4" w:space="0" w:color="auto"/>
              <w:right w:val="single" w:sz="4" w:space="0" w:color="auto"/>
            </w:tcBorders>
          </w:tcPr>
          <w:p w14:paraId="3F481DD6"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4CAD79E7"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362A6E42" w14:textId="77777777" w:rsidR="00CC00F8" w:rsidRPr="00CC00F8" w:rsidRDefault="00CC00F8" w:rsidP="00CC00F8">
            <w:pPr>
              <w:spacing w:after="120"/>
              <w:jc w:val="center"/>
              <w:rPr>
                <w:rFonts w:eastAsia="Times New Roman"/>
                <w:sz w:val="24"/>
                <w:szCs w:val="24"/>
                <w:lang w:eastAsia="en-US"/>
              </w:rPr>
            </w:pPr>
          </w:p>
        </w:tc>
      </w:tr>
      <w:tr w:rsidR="00CC00F8" w:rsidRPr="00CC00F8" w14:paraId="333479C9"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3BAD7102"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Всички</w:t>
            </w:r>
            <w:proofErr w:type="spellEnd"/>
            <w:r w:rsidRPr="00CC00F8">
              <w:rPr>
                <w:sz w:val="24"/>
                <w:szCs w:val="24"/>
                <w:lang w:val="x-none" w:eastAsia="en-US"/>
              </w:rPr>
              <w:t xml:space="preserve"> </w:t>
            </w:r>
            <w:proofErr w:type="spellStart"/>
            <w:r w:rsidRPr="00CC00F8">
              <w:rPr>
                <w:sz w:val="24"/>
                <w:szCs w:val="24"/>
                <w:lang w:val="x-none" w:eastAsia="en-US"/>
              </w:rPr>
              <w:t>заложени</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проекта</w:t>
            </w:r>
            <w:proofErr w:type="spellEnd"/>
            <w:r w:rsidRPr="00CC00F8">
              <w:rPr>
                <w:sz w:val="24"/>
                <w:szCs w:val="24"/>
                <w:lang w:val="x-none" w:eastAsia="en-US"/>
              </w:rPr>
              <w:t xml:space="preserve"> </w:t>
            </w:r>
            <w:proofErr w:type="spellStart"/>
            <w:r w:rsidRPr="00CC00F8">
              <w:rPr>
                <w:sz w:val="24"/>
                <w:szCs w:val="24"/>
                <w:lang w:val="x-none" w:eastAsia="en-US"/>
              </w:rPr>
              <w:t>разходи</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допустими</w:t>
            </w:r>
            <w:proofErr w:type="spellEnd"/>
            <w:r w:rsidRPr="00CC00F8">
              <w:rPr>
                <w:sz w:val="24"/>
                <w:szCs w:val="24"/>
                <w:lang w:val="x-none" w:eastAsia="en-US"/>
              </w:rPr>
              <w:t xml:space="preserve"> </w:t>
            </w:r>
            <w:proofErr w:type="spellStart"/>
            <w:r w:rsidRPr="00CC00F8">
              <w:rPr>
                <w:sz w:val="24"/>
                <w:szCs w:val="24"/>
                <w:lang w:val="x-none" w:eastAsia="en-US"/>
              </w:rPr>
              <w:t>съгласно</w:t>
            </w:r>
            <w:proofErr w:type="spellEnd"/>
            <w:r w:rsidRPr="00CC00F8">
              <w:rPr>
                <w:sz w:val="24"/>
                <w:szCs w:val="24"/>
                <w:lang w:val="x-none" w:eastAsia="en-US"/>
              </w:rPr>
              <w:t xml:space="preserve"> т. 14 </w:t>
            </w:r>
            <w:proofErr w:type="spellStart"/>
            <w:r w:rsidRPr="00CC00F8">
              <w:rPr>
                <w:sz w:val="24"/>
                <w:szCs w:val="24"/>
                <w:lang w:val="x-none" w:eastAsia="en-US"/>
              </w:rPr>
              <w:t>от</w:t>
            </w:r>
            <w:proofErr w:type="spellEnd"/>
            <w:r w:rsidRPr="00CC00F8">
              <w:rPr>
                <w:sz w:val="24"/>
                <w:szCs w:val="24"/>
                <w:lang w:val="x-none" w:eastAsia="en-US"/>
              </w:rPr>
              <w:t xml:space="preserve"> </w:t>
            </w:r>
            <w:proofErr w:type="spellStart"/>
            <w:r w:rsidRPr="00CC00F8">
              <w:rPr>
                <w:sz w:val="24"/>
                <w:szCs w:val="24"/>
                <w:lang w:val="x-none" w:eastAsia="en-US"/>
              </w:rPr>
              <w:t>Условията</w:t>
            </w:r>
            <w:proofErr w:type="spellEnd"/>
            <w:r w:rsidRPr="00CC00F8">
              <w:rPr>
                <w:sz w:val="24"/>
                <w:szCs w:val="24"/>
                <w:lang w:val="x-none" w:eastAsia="en-US"/>
              </w:rPr>
              <w:t xml:space="preserve"> </w:t>
            </w:r>
            <w:proofErr w:type="spellStart"/>
            <w:r w:rsidRPr="00CC00F8">
              <w:rPr>
                <w:sz w:val="24"/>
                <w:szCs w:val="24"/>
                <w:lang w:val="x-none" w:eastAsia="en-US"/>
              </w:rPr>
              <w:t>за</w:t>
            </w:r>
            <w:proofErr w:type="spellEnd"/>
            <w:r w:rsidRPr="00CC00F8">
              <w:rPr>
                <w:sz w:val="24"/>
                <w:szCs w:val="24"/>
                <w:lang w:val="x-none" w:eastAsia="en-US"/>
              </w:rPr>
              <w:t xml:space="preserve"> </w:t>
            </w:r>
            <w:proofErr w:type="spellStart"/>
            <w:r w:rsidRPr="00CC00F8">
              <w:rPr>
                <w:sz w:val="24"/>
                <w:szCs w:val="24"/>
                <w:lang w:val="x-none" w:eastAsia="en-US"/>
              </w:rPr>
              <w:t>кандидатстване</w:t>
            </w:r>
            <w:proofErr w:type="spellEnd"/>
            <w:r w:rsidRPr="00CC00F8">
              <w:rPr>
                <w:sz w:val="24"/>
                <w:szCs w:val="24"/>
                <w:lang w:val="x-none" w:eastAsia="en-US"/>
              </w:rPr>
              <w:t xml:space="preserve"> и </w:t>
            </w:r>
            <w:proofErr w:type="spellStart"/>
            <w:r w:rsidRPr="00CC00F8">
              <w:rPr>
                <w:sz w:val="24"/>
                <w:szCs w:val="24"/>
                <w:lang w:val="x-none" w:eastAsia="en-US"/>
              </w:rPr>
              <w:t>съответстват</w:t>
            </w:r>
            <w:proofErr w:type="spellEnd"/>
            <w:r w:rsidRPr="00CC00F8">
              <w:rPr>
                <w:sz w:val="24"/>
                <w:szCs w:val="24"/>
                <w:lang w:val="x-none" w:eastAsia="en-US"/>
              </w:rPr>
              <w:t xml:space="preserve"> на </w:t>
            </w:r>
            <w:proofErr w:type="spellStart"/>
            <w:r w:rsidRPr="00CC00F8">
              <w:rPr>
                <w:sz w:val="24"/>
                <w:szCs w:val="24"/>
                <w:lang w:val="x-none" w:eastAsia="en-US"/>
              </w:rPr>
              <w:t>планираните</w:t>
            </w:r>
            <w:proofErr w:type="spellEnd"/>
            <w:r w:rsidRPr="00CC00F8">
              <w:rPr>
                <w:sz w:val="24"/>
                <w:szCs w:val="24"/>
                <w:lang w:val="x-none" w:eastAsia="en-US"/>
              </w:rPr>
              <w:t xml:space="preserve"> </w:t>
            </w:r>
            <w:proofErr w:type="spellStart"/>
            <w:r w:rsidRPr="00CC00F8">
              <w:rPr>
                <w:sz w:val="24"/>
                <w:szCs w:val="24"/>
                <w:lang w:val="x-none" w:eastAsia="en-US"/>
              </w:rPr>
              <w:t>дейности</w:t>
            </w:r>
            <w:proofErr w:type="spellEnd"/>
            <w:r w:rsidRPr="00CC00F8">
              <w:rPr>
                <w:sz w:val="24"/>
                <w:szCs w:val="24"/>
                <w:lang w:val="x-none" w:eastAsia="en-US"/>
              </w:rPr>
              <w:t>.</w:t>
            </w:r>
          </w:p>
          <w:p w14:paraId="07D52F73" w14:textId="77777777" w:rsidR="00CC00F8" w:rsidRPr="00CC00F8" w:rsidRDefault="00CC00F8" w:rsidP="00CC00F8">
            <w:pPr>
              <w:tabs>
                <w:tab w:val="left" w:pos="-284"/>
              </w:tabs>
              <w:spacing w:after="120"/>
              <w:jc w:val="both"/>
              <w:rPr>
                <w:rFonts w:eastAsia="Times New Roman"/>
                <w:sz w:val="24"/>
                <w:szCs w:val="24"/>
              </w:rPr>
            </w:pPr>
            <w:r w:rsidRPr="00CC00F8">
              <w:rPr>
                <w:rFonts w:eastAsia="Times New Roman"/>
                <w:i/>
                <w:sz w:val="24"/>
                <w:szCs w:val="24"/>
              </w:rPr>
              <w:t>В случай че проектното предложение съдържа недопустими разходи, тези разходи следва да бъдат отстранени.</w:t>
            </w:r>
          </w:p>
        </w:tc>
        <w:tc>
          <w:tcPr>
            <w:tcW w:w="457" w:type="pct"/>
            <w:tcBorders>
              <w:top w:val="single" w:sz="4" w:space="0" w:color="auto"/>
              <w:left w:val="single" w:sz="4" w:space="0" w:color="auto"/>
              <w:bottom w:val="single" w:sz="4" w:space="0" w:color="auto"/>
              <w:right w:val="single" w:sz="4" w:space="0" w:color="auto"/>
            </w:tcBorders>
          </w:tcPr>
          <w:p w14:paraId="1889FA77"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005A56BD"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24BE4A48" w14:textId="77777777" w:rsidR="00CC00F8" w:rsidRPr="00CC00F8" w:rsidRDefault="00CC00F8" w:rsidP="00CC00F8">
            <w:pPr>
              <w:spacing w:after="120"/>
              <w:jc w:val="center"/>
              <w:rPr>
                <w:rFonts w:eastAsia="Times New Roman"/>
                <w:sz w:val="24"/>
                <w:szCs w:val="24"/>
                <w:lang w:eastAsia="en-US"/>
              </w:rPr>
            </w:pPr>
          </w:p>
        </w:tc>
      </w:tr>
      <w:tr w:rsidR="00CC00F8" w:rsidRPr="00CC00F8" w14:paraId="65C706F5"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7F30DCC5"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sz w:val="24"/>
                <w:szCs w:val="24"/>
                <w:lang w:val="x-none" w:eastAsia="en-US"/>
              </w:rPr>
            </w:pPr>
            <w:proofErr w:type="spellStart"/>
            <w:r w:rsidRPr="00CC00F8">
              <w:rPr>
                <w:sz w:val="24"/>
                <w:szCs w:val="24"/>
                <w:lang w:val="x-none" w:eastAsia="en-US"/>
              </w:rPr>
              <w:t>Заложените</w:t>
            </w:r>
            <w:proofErr w:type="spellEnd"/>
            <w:r w:rsidRPr="00CC00F8">
              <w:rPr>
                <w:sz w:val="24"/>
                <w:szCs w:val="24"/>
                <w:lang w:val="x-none" w:eastAsia="en-US"/>
              </w:rPr>
              <w:t xml:space="preserve"> </w:t>
            </w:r>
            <w:proofErr w:type="spellStart"/>
            <w:r w:rsidRPr="00CC00F8">
              <w:rPr>
                <w:sz w:val="24"/>
                <w:szCs w:val="24"/>
                <w:lang w:val="x-none" w:eastAsia="en-US"/>
              </w:rPr>
              <w:t>суми</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съобразени</w:t>
            </w:r>
            <w:proofErr w:type="spellEnd"/>
            <w:r w:rsidRPr="00CC00F8">
              <w:rPr>
                <w:sz w:val="24"/>
                <w:szCs w:val="24"/>
                <w:lang w:val="x-none" w:eastAsia="en-US"/>
              </w:rPr>
              <w:t xml:space="preserve"> с </w:t>
            </w:r>
            <w:proofErr w:type="spellStart"/>
            <w:r w:rsidRPr="00CC00F8">
              <w:rPr>
                <w:sz w:val="24"/>
                <w:szCs w:val="24"/>
                <w:lang w:val="x-none" w:eastAsia="en-US"/>
              </w:rPr>
              <w:t>наложилите</w:t>
            </w:r>
            <w:proofErr w:type="spellEnd"/>
            <w:r w:rsidRPr="00CC00F8">
              <w:rPr>
                <w:sz w:val="24"/>
                <w:szCs w:val="24"/>
                <w:lang w:val="x-none" w:eastAsia="en-US"/>
              </w:rPr>
              <w:t xml:space="preserve"> </w:t>
            </w:r>
            <w:proofErr w:type="spellStart"/>
            <w:r w:rsidRPr="00CC00F8">
              <w:rPr>
                <w:sz w:val="24"/>
                <w:szCs w:val="24"/>
                <w:lang w:val="x-none" w:eastAsia="en-US"/>
              </w:rPr>
              <w:t>се</w:t>
            </w:r>
            <w:proofErr w:type="spellEnd"/>
            <w:r w:rsidRPr="00CC00F8">
              <w:rPr>
                <w:sz w:val="24"/>
                <w:szCs w:val="24"/>
                <w:lang w:val="x-none" w:eastAsia="en-US"/>
              </w:rPr>
              <w:t xml:space="preserve"> в </w:t>
            </w:r>
            <w:proofErr w:type="spellStart"/>
            <w:r w:rsidRPr="00CC00F8">
              <w:rPr>
                <w:sz w:val="24"/>
                <w:szCs w:val="24"/>
                <w:lang w:val="x-none" w:eastAsia="en-US"/>
              </w:rPr>
              <w:t>страната</w:t>
            </w:r>
            <w:proofErr w:type="spellEnd"/>
            <w:r w:rsidRPr="00CC00F8">
              <w:rPr>
                <w:sz w:val="24"/>
                <w:szCs w:val="24"/>
                <w:lang w:val="x-none" w:eastAsia="en-US"/>
              </w:rPr>
              <w:t xml:space="preserve"> </w:t>
            </w:r>
            <w:proofErr w:type="spellStart"/>
            <w:r w:rsidRPr="00CC00F8">
              <w:rPr>
                <w:sz w:val="24"/>
                <w:szCs w:val="24"/>
                <w:lang w:val="x-none" w:eastAsia="en-US"/>
              </w:rPr>
              <w:t>пазарни</w:t>
            </w:r>
            <w:proofErr w:type="spellEnd"/>
            <w:r w:rsidRPr="00CC00F8">
              <w:rPr>
                <w:sz w:val="24"/>
                <w:szCs w:val="24"/>
                <w:lang w:val="x-none" w:eastAsia="en-US"/>
              </w:rPr>
              <w:t xml:space="preserve"> </w:t>
            </w:r>
            <w:proofErr w:type="spellStart"/>
            <w:r w:rsidRPr="00CC00F8">
              <w:rPr>
                <w:sz w:val="24"/>
                <w:szCs w:val="24"/>
                <w:lang w:val="x-none" w:eastAsia="en-US"/>
              </w:rPr>
              <w:t>цени</w:t>
            </w:r>
            <w:proofErr w:type="spellEnd"/>
            <w:r w:rsidRPr="00CC00F8">
              <w:rPr>
                <w:sz w:val="24"/>
                <w:szCs w:val="24"/>
                <w:lang w:val="x-none" w:eastAsia="en-US"/>
              </w:rPr>
              <w:t xml:space="preserve"> (</w:t>
            </w:r>
            <w:proofErr w:type="spellStart"/>
            <w:r w:rsidRPr="00CC00F8">
              <w:rPr>
                <w:sz w:val="24"/>
                <w:szCs w:val="24"/>
                <w:lang w:val="x-none" w:eastAsia="en-US"/>
              </w:rPr>
              <w:t>ако</w:t>
            </w:r>
            <w:proofErr w:type="spellEnd"/>
            <w:r w:rsidRPr="00CC00F8">
              <w:rPr>
                <w:sz w:val="24"/>
                <w:szCs w:val="24"/>
                <w:lang w:val="x-none" w:eastAsia="en-US"/>
              </w:rPr>
              <w:t xml:space="preserve"> е </w:t>
            </w:r>
            <w:proofErr w:type="spellStart"/>
            <w:r w:rsidRPr="00CC00F8">
              <w:rPr>
                <w:sz w:val="24"/>
                <w:szCs w:val="24"/>
                <w:lang w:val="x-none" w:eastAsia="en-US"/>
              </w:rPr>
              <w:t>приложимо</w:t>
            </w:r>
            <w:proofErr w:type="spellEnd"/>
            <w:r w:rsidRPr="00CC00F8">
              <w:rPr>
                <w:sz w:val="24"/>
                <w:szCs w:val="24"/>
                <w:lang w:val="x-none" w:eastAsia="en-US"/>
              </w:rPr>
              <w:t>) и/</w:t>
            </w:r>
            <w:proofErr w:type="spellStart"/>
            <w:r w:rsidRPr="00CC00F8">
              <w:rPr>
                <w:sz w:val="24"/>
                <w:szCs w:val="24"/>
                <w:lang w:val="x-none" w:eastAsia="en-US"/>
              </w:rPr>
              <w:t>или</w:t>
            </w:r>
            <w:proofErr w:type="spellEnd"/>
            <w:r w:rsidRPr="00CC00F8">
              <w:rPr>
                <w:sz w:val="24"/>
                <w:szCs w:val="24"/>
                <w:lang w:val="x-none" w:eastAsia="en-US"/>
              </w:rPr>
              <w:t xml:space="preserve"> </w:t>
            </w:r>
            <w:proofErr w:type="spellStart"/>
            <w:r w:rsidRPr="00CC00F8">
              <w:rPr>
                <w:sz w:val="24"/>
                <w:szCs w:val="24"/>
                <w:lang w:val="x-none" w:eastAsia="en-US"/>
              </w:rPr>
              <w:t>заложените</w:t>
            </w:r>
            <w:proofErr w:type="spellEnd"/>
            <w:r w:rsidRPr="00CC00F8">
              <w:rPr>
                <w:sz w:val="24"/>
                <w:szCs w:val="24"/>
                <w:lang w:val="x-none" w:eastAsia="en-US"/>
              </w:rPr>
              <w:t xml:space="preserve"> </w:t>
            </w:r>
            <w:proofErr w:type="spellStart"/>
            <w:r w:rsidRPr="00CC00F8">
              <w:rPr>
                <w:sz w:val="24"/>
                <w:szCs w:val="24"/>
                <w:lang w:val="x-none" w:eastAsia="en-US"/>
              </w:rPr>
              <w:lastRenderedPageBreak/>
              <w:t>ограничения</w:t>
            </w:r>
            <w:proofErr w:type="spellEnd"/>
            <w:r w:rsidRPr="00CC00F8">
              <w:rPr>
                <w:sz w:val="24"/>
                <w:szCs w:val="24"/>
                <w:lang w:val="x-none" w:eastAsia="en-US"/>
              </w:rPr>
              <w:t xml:space="preserve"> на </w:t>
            </w:r>
            <w:proofErr w:type="spellStart"/>
            <w:r w:rsidRPr="00CC00F8">
              <w:rPr>
                <w:sz w:val="24"/>
                <w:szCs w:val="24"/>
                <w:lang w:val="x-none" w:eastAsia="en-US"/>
              </w:rPr>
              <w:t>разходите</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процедурата</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спазени</w:t>
            </w:r>
            <w:proofErr w:type="spellEnd"/>
            <w:r w:rsidRPr="00CC00F8">
              <w:rPr>
                <w:sz w:val="24"/>
                <w:szCs w:val="24"/>
                <w:lang w:val="x-none" w:eastAsia="en-US"/>
              </w:rPr>
              <w:t xml:space="preserve"> </w:t>
            </w:r>
            <w:proofErr w:type="spellStart"/>
            <w:r w:rsidRPr="00CC00F8">
              <w:rPr>
                <w:sz w:val="24"/>
                <w:szCs w:val="24"/>
                <w:lang w:val="x-none" w:eastAsia="en-US"/>
              </w:rPr>
              <w:t>при</w:t>
            </w:r>
            <w:proofErr w:type="spellEnd"/>
            <w:r w:rsidRPr="00CC00F8">
              <w:rPr>
                <w:sz w:val="24"/>
                <w:szCs w:val="24"/>
                <w:lang w:val="x-none" w:eastAsia="en-US"/>
              </w:rPr>
              <w:t xml:space="preserve"> </w:t>
            </w:r>
            <w:proofErr w:type="spellStart"/>
            <w:r w:rsidRPr="00CC00F8">
              <w:rPr>
                <w:sz w:val="24"/>
                <w:szCs w:val="24"/>
                <w:lang w:val="x-none" w:eastAsia="en-US"/>
              </w:rPr>
              <w:t>формиране</w:t>
            </w:r>
            <w:proofErr w:type="spellEnd"/>
            <w:r w:rsidRPr="00CC00F8">
              <w:rPr>
                <w:sz w:val="24"/>
                <w:szCs w:val="24"/>
                <w:lang w:val="x-none" w:eastAsia="en-US"/>
              </w:rPr>
              <w:t xml:space="preserve"> на </w:t>
            </w:r>
            <w:proofErr w:type="spellStart"/>
            <w:r w:rsidRPr="00CC00F8">
              <w:rPr>
                <w:sz w:val="24"/>
                <w:szCs w:val="24"/>
                <w:lang w:val="x-none" w:eastAsia="en-US"/>
              </w:rPr>
              <w:t>бюджета</w:t>
            </w:r>
            <w:proofErr w:type="spellEnd"/>
            <w:r w:rsidRPr="00CC00F8">
              <w:rPr>
                <w:sz w:val="24"/>
                <w:szCs w:val="24"/>
                <w:lang w:val="x-none" w:eastAsia="en-US"/>
              </w:rPr>
              <w:t xml:space="preserve">. </w:t>
            </w:r>
            <w:proofErr w:type="spellStart"/>
            <w:r w:rsidRPr="00CC00F8">
              <w:rPr>
                <w:sz w:val="24"/>
                <w:szCs w:val="24"/>
                <w:lang w:val="x-none" w:eastAsia="en-US"/>
              </w:rPr>
              <w:t>Спазени</w:t>
            </w:r>
            <w:proofErr w:type="spellEnd"/>
            <w:r w:rsidRPr="00CC00F8">
              <w:rPr>
                <w:sz w:val="24"/>
                <w:szCs w:val="24"/>
                <w:lang w:val="x-none" w:eastAsia="en-US"/>
              </w:rPr>
              <w:t xml:space="preserve"> </w:t>
            </w:r>
            <w:proofErr w:type="spellStart"/>
            <w:r w:rsidRPr="00CC00F8">
              <w:rPr>
                <w:sz w:val="24"/>
                <w:szCs w:val="24"/>
                <w:lang w:val="x-none" w:eastAsia="en-US"/>
              </w:rPr>
              <w:t>са</w:t>
            </w:r>
            <w:proofErr w:type="spellEnd"/>
            <w:r w:rsidRPr="00CC00F8">
              <w:rPr>
                <w:sz w:val="24"/>
                <w:szCs w:val="24"/>
                <w:lang w:val="x-none" w:eastAsia="en-US"/>
              </w:rPr>
              <w:t xml:space="preserve"> </w:t>
            </w:r>
            <w:proofErr w:type="spellStart"/>
            <w:r w:rsidRPr="00CC00F8">
              <w:rPr>
                <w:sz w:val="24"/>
                <w:szCs w:val="24"/>
                <w:lang w:val="x-none" w:eastAsia="en-US"/>
              </w:rPr>
              <w:t>размерите</w:t>
            </w:r>
            <w:proofErr w:type="spellEnd"/>
            <w:r w:rsidRPr="00CC00F8">
              <w:rPr>
                <w:sz w:val="24"/>
                <w:szCs w:val="24"/>
                <w:lang w:val="x-none" w:eastAsia="en-US"/>
              </w:rPr>
              <w:t xml:space="preserve"> на </w:t>
            </w:r>
            <w:proofErr w:type="spellStart"/>
            <w:r w:rsidRPr="00CC00F8">
              <w:rPr>
                <w:sz w:val="24"/>
                <w:szCs w:val="24"/>
                <w:lang w:val="x-none" w:eastAsia="en-US"/>
              </w:rPr>
              <w:t>единичните</w:t>
            </w:r>
            <w:proofErr w:type="spellEnd"/>
            <w:r w:rsidRPr="00CC00F8">
              <w:rPr>
                <w:sz w:val="24"/>
                <w:szCs w:val="24"/>
                <w:lang w:val="x-none" w:eastAsia="en-US"/>
              </w:rPr>
              <w:t xml:space="preserve"> </w:t>
            </w:r>
            <w:proofErr w:type="spellStart"/>
            <w:r w:rsidRPr="00CC00F8">
              <w:rPr>
                <w:sz w:val="24"/>
                <w:szCs w:val="24"/>
                <w:lang w:val="x-none" w:eastAsia="en-US"/>
              </w:rPr>
              <w:t>разходи</w:t>
            </w:r>
            <w:proofErr w:type="spellEnd"/>
            <w:r w:rsidRPr="00CC00F8">
              <w:rPr>
                <w:sz w:val="24"/>
                <w:szCs w:val="24"/>
                <w:lang w:val="x-none" w:eastAsia="en-US"/>
              </w:rPr>
              <w:t>/</w:t>
            </w:r>
            <w:proofErr w:type="spellStart"/>
            <w:r w:rsidRPr="00CC00F8">
              <w:rPr>
                <w:sz w:val="24"/>
                <w:szCs w:val="24"/>
                <w:lang w:val="x-none" w:eastAsia="en-US"/>
              </w:rPr>
              <w:t>еднократните</w:t>
            </w:r>
            <w:proofErr w:type="spellEnd"/>
            <w:r w:rsidRPr="00CC00F8">
              <w:rPr>
                <w:sz w:val="24"/>
                <w:szCs w:val="24"/>
                <w:lang w:val="x-none" w:eastAsia="en-US"/>
              </w:rPr>
              <w:t xml:space="preserve"> </w:t>
            </w:r>
            <w:proofErr w:type="spellStart"/>
            <w:r w:rsidRPr="00CC00F8">
              <w:rPr>
                <w:sz w:val="24"/>
                <w:szCs w:val="24"/>
                <w:lang w:val="x-none" w:eastAsia="en-US"/>
              </w:rPr>
              <w:t>суми</w:t>
            </w:r>
            <w:proofErr w:type="spellEnd"/>
            <w:r w:rsidRPr="00CC00F8">
              <w:rPr>
                <w:sz w:val="24"/>
                <w:szCs w:val="24"/>
                <w:lang w:val="x-none" w:eastAsia="en-US"/>
              </w:rPr>
              <w:t xml:space="preserve"> </w:t>
            </w:r>
            <w:proofErr w:type="spellStart"/>
            <w:r w:rsidRPr="00CC00F8">
              <w:rPr>
                <w:sz w:val="24"/>
                <w:szCs w:val="24"/>
                <w:lang w:val="x-none" w:eastAsia="en-US"/>
              </w:rPr>
              <w:t>по</w:t>
            </w:r>
            <w:proofErr w:type="spellEnd"/>
            <w:r w:rsidRPr="00CC00F8">
              <w:rPr>
                <w:sz w:val="24"/>
                <w:szCs w:val="24"/>
                <w:lang w:val="x-none" w:eastAsia="en-US"/>
              </w:rPr>
              <w:t xml:space="preserve"> </w:t>
            </w:r>
            <w:proofErr w:type="spellStart"/>
            <w:r w:rsidRPr="00CC00F8">
              <w:rPr>
                <w:sz w:val="24"/>
                <w:szCs w:val="24"/>
                <w:lang w:val="x-none" w:eastAsia="en-US"/>
              </w:rPr>
              <w:t>процедурата</w:t>
            </w:r>
            <w:proofErr w:type="spellEnd"/>
            <w:r w:rsidRPr="00CC00F8">
              <w:rPr>
                <w:sz w:val="24"/>
                <w:szCs w:val="24"/>
                <w:lang w:val="x-none" w:eastAsia="en-US"/>
              </w:rPr>
              <w:t xml:space="preserve">. </w:t>
            </w:r>
            <w:proofErr w:type="spellStart"/>
            <w:r w:rsidRPr="00CC00F8">
              <w:rPr>
                <w:sz w:val="24"/>
                <w:szCs w:val="24"/>
                <w:lang w:val="x-none" w:eastAsia="en-US"/>
              </w:rPr>
              <w:t>Разходите</w:t>
            </w:r>
            <w:proofErr w:type="spellEnd"/>
            <w:r w:rsidRPr="00CC00F8">
              <w:rPr>
                <w:sz w:val="24"/>
                <w:szCs w:val="24"/>
                <w:lang w:val="x-none" w:eastAsia="en-US"/>
              </w:rPr>
              <w:t xml:space="preserve"> </w:t>
            </w:r>
            <w:proofErr w:type="spellStart"/>
            <w:r w:rsidRPr="00CC00F8">
              <w:rPr>
                <w:sz w:val="24"/>
                <w:szCs w:val="24"/>
                <w:lang w:val="x-none" w:eastAsia="en-US"/>
              </w:rPr>
              <w:t>не</w:t>
            </w:r>
            <w:proofErr w:type="spellEnd"/>
            <w:r w:rsidRPr="00CC00F8">
              <w:rPr>
                <w:sz w:val="24"/>
                <w:szCs w:val="24"/>
                <w:lang w:val="x-none" w:eastAsia="en-US"/>
              </w:rPr>
              <w:t xml:space="preserve"> </w:t>
            </w:r>
            <w:proofErr w:type="spellStart"/>
            <w:r w:rsidRPr="00CC00F8">
              <w:rPr>
                <w:sz w:val="24"/>
                <w:szCs w:val="24"/>
                <w:lang w:val="x-none" w:eastAsia="en-US"/>
              </w:rPr>
              <w:t>се</w:t>
            </w:r>
            <w:proofErr w:type="spellEnd"/>
            <w:r w:rsidRPr="00CC00F8">
              <w:rPr>
                <w:sz w:val="24"/>
                <w:szCs w:val="24"/>
                <w:lang w:val="x-none" w:eastAsia="en-US"/>
              </w:rPr>
              <w:t xml:space="preserve"> </w:t>
            </w:r>
            <w:proofErr w:type="spellStart"/>
            <w:r w:rsidRPr="00CC00F8">
              <w:rPr>
                <w:sz w:val="24"/>
                <w:szCs w:val="24"/>
                <w:lang w:val="x-none" w:eastAsia="en-US"/>
              </w:rPr>
              <w:t>дублират</w:t>
            </w:r>
            <w:proofErr w:type="spellEnd"/>
            <w:r w:rsidRPr="00CC00F8">
              <w:rPr>
                <w:sz w:val="24"/>
                <w:szCs w:val="24"/>
                <w:lang w:val="x-none" w:eastAsia="en-US"/>
              </w:rPr>
              <w:t>.</w:t>
            </w:r>
          </w:p>
        </w:tc>
        <w:tc>
          <w:tcPr>
            <w:tcW w:w="457" w:type="pct"/>
            <w:tcBorders>
              <w:top w:val="single" w:sz="4" w:space="0" w:color="auto"/>
              <w:left w:val="single" w:sz="4" w:space="0" w:color="auto"/>
              <w:bottom w:val="single" w:sz="4" w:space="0" w:color="auto"/>
              <w:right w:val="single" w:sz="4" w:space="0" w:color="auto"/>
            </w:tcBorders>
          </w:tcPr>
          <w:p w14:paraId="10928015"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lastRenderedPageBreak/>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5F486BA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78581268" w14:textId="77777777" w:rsidR="00CC00F8" w:rsidRPr="00CC00F8" w:rsidRDefault="00CC00F8" w:rsidP="00CC00F8">
            <w:pPr>
              <w:spacing w:after="120"/>
              <w:jc w:val="center"/>
              <w:rPr>
                <w:rFonts w:eastAsia="Times New Roman"/>
                <w:sz w:val="24"/>
                <w:szCs w:val="24"/>
                <w:lang w:eastAsia="en-US"/>
              </w:rPr>
            </w:pPr>
          </w:p>
        </w:tc>
      </w:tr>
      <w:tr w:rsidR="00CC00F8" w:rsidRPr="00CC00F8" w14:paraId="0CC5B4EB"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1F62C37E" w14:textId="77777777" w:rsidR="00CC00F8" w:rsidRPr="00CC00F8" w:rsidRDefault="00CC00F8" w:rsidP="002E16BE">
            <w:pPr>
              <w:numPr>
                <w:ilvl w:val="0"/>
                <w:numId w:val="2"/>
              </w:numPr>
              <w:tabs>
                <w:tab w:val="left" w:pos="-284"/>
              </w:tabs>
              <w:spacing w:after="120"/>
              <w:ind w:left="22" w:hanging="22"/>
              <w:jc w:val="both"/>
              <w:rPr>
                <w:rFonts w:eastAsia="Times New Roman"/>
                <w:sz w:val="24"/>
                <w:szCs w:val="24"/>
                <w:lang w:eastAsia="pl-PL"/>
              </w:rPr>
            </w:pPr>
            <w:r w:rsidRPr="00CC00F8">
              <w:rPr>
                <w:rFonts w:eastAsia="Times New Roman"/>
                <w:sz w:val="24"/>
                <w:szCs w:val="24"/>
                <w:lang w:eastAsia="pl-PL"/>
              </w:rPr>
              <w:t>Общият размер на помощта в режим „</w:t>
            </w:r>
            <w:proofErr w:type="spellStart"/>
            <w:r w:rsidRPr="00CC00F8">
              <w:rPr>
                <w:rFonts w:eastAsia="Times New Roman"/>
                <w:sz w:val="24"/>
                <w:szCs w:val="24"/>
                <w:lang w:eastAsia="pl-PL"/>
              </w:rPr>
              <w:t>de</w:t>
            </w:r>
            <w:proofErr w:type="spellEnd"/>
            <w:r w:rsidRPr="00CC00F8">
              <w:rPr>
                <w:rFonts w:eastAsia="Times New Roman"/>
                <w:sz w:val="24"/>
                <w:szCs w:val="24"/>
                <w:lang w:eastAsia="pl-PL"/>
              </w:rPr>
              <w:t> </w:t>
            </w:r>
            <w:proofErr w:type="spellStart"/>
            <w:r w:rsidRPr="00CC00F8">
              <w:rPr>
                <w:rFonts w:eastAsia="Times New Roman"/>
                <w:sz w:val="24"/>
                <w:szCs w:val="24"/>
                <w:lang w:eastAsia="pl-PL"/>
              </w:rPr>
              <w:t>minimis</w:t>
            </w:r>
            <w:proofErr w:type="spellEnd"/>
            <w:r w:rsidRPr="00CC00F8">
              <w:rPr>
                <w:rFonts w:eastAsia="Times New Roman"/>
                <w:sz w:val="24"/>
                <w:szCs w:val="24"/>
                <w:lang w:eastAsia="pl-PL"/>
              </w:rPr>
              <w:t>”, предоставяна по настоящата процедура, заедно с други получени помощи за едно и също предприятие, не надхвърля 300 000 EUR или 586 749 лв. за период от три години.</w:t>
            </w:r>
          </w:p>
          <w:p w14:paraId="2AF26E20" w14:textId="77777777" w:rsidR="00CC00F8" w:rsidRPr="00CC00F8" w:rsidRDefault="00CC00F8" w:rsidP="00CC00F8">
            <w:pPr>
              <w:tabs>
                <w:tab w:val="left" w:pos="-284"/>
              </w:tabs>
              <w:spacing w:after="120"/>
              <w:jc w:val="both"/>
              <w:rPr>
                <w:rFonts w:eastAsia="Times New Roman"/>
                <w:i/>
                <w:sz w:val="24"/>
                <w:szCs w:val="24"/>
              </w:rPr>
            </w:pPr>
            <w:r w:rsidRPr="00CC00F8">
              <w:rPr>
                <w:rFonts w:eastAsia="Times New Roman"/>
                <w:i/>
                <w:sz w:val="24"/>
                <w:szCs w:val="24"/>
              </w:rPr>
              <w:t>Проверява се чрез декларация – Приложение I</w:t>
            </w:r>
            <w:r w:rsidRPr="00CC00F8">
              <w:rPr>
                <w:rFonts w:eastAsia="Times New Roman"/>
                <w:i/>
                <w:sz w:val="24"/>
                <w:szCs w:val="24"/>
                <w:lang w:val="en-US"/>
              </w:rPr>
              <w:t>V</w:t>
            </w:r>
            <w:r w:rsidRPr="00CC00F8">
              <w:rPr>
                <w:rFonts w:eastAsia="Times New Roman"/>
                <w:i/>
                <w:sz w:val="24"/>
                <w:szCs w:val="24"/>
              </w:rPr>
              <w:t xml:space="preserve"> към Условията за кандидатстване.</w:t>
            </w:r>
          </w:p>
          <w:p w14:paraId="317781B1" w14:textId="2DED1246" w:rsidR="00CC00F8" w:rsidRPr="00CC00F8" w:rsidRDefault="00CC00F8" w:rsidP="00CC00F8">
            <w:pPr>
              <w:tabs>
                <w:tab w:val="left" w:pos="-284"/>
              </w:tabs>
              <w:spacing w:after="120"/>
              <w:jc w:val="both"/>
              <w:rPr>
                <w:rFonts w:eastAsia="Times New Roman"/>
                <w:i/>
                <w:sz w:val="24"/>
                <w:szCs w:val="24"/>
              </w:rPr>
            </w:pPr>
            <w:r w:rsidRPr="00CC00F8">
              <w:rPr>
                <w:rFonts w:eastAsia="Times New Roman"/>
                <w:i/>
                <w:sz w:val="24"/>
                <w:szCs w:val="24"/>
              </w:rPr>
              <w:t xml:space="preserve">Проверява се за партньор-национално представителна организация </w:t>
            </w:r>
            <w:r w:rsidR="00A9406F" w:rsidRPr="00A9406F">
              <w:rPr>
                <w:rFonts w:eastAsia="Times New Roman"/>
                <w:i/>
                <w:sz w:val="24"/>
                <w:szCs w:val="24"/>
              </w:rPr>
              <w:t xml:space="preserve">на работниците и служителите и </w:t>
            </w:r>
            <w:r w:rsidRPr="00CC00F8">
              <w:rPr>
                <w:rFonts w:eastAsia="Times New Roman"/>
                <w:i/>
                <w:sz w:val="24"/>
                <w:szCs w:val="24"/>
              </w:rPr>
              <w:t xml:space="preserve">на работодателите, </w:t>
            </w:r>
            <w:r w:rsidR="00A9406F" w:rsidRPr="00A9406F">
              <w:rPr>
                <w:rFonts w:eastAsia="Times New Roman"/>
                <w:i/>
                <w:sz w:val="24"/>
                <w:szCs w:val="24"/>
              </w:rPr>
              <w:t>когато е приложимо съгласно Условията за кандидатстване</w:t>
            </w:r>
            <w:r w:rsidRPr="00CC00F8">
              <w:rPr>
                <w:rFonts w:eastAsia="Times New Roman"/>
                <w:i/>
                <w:sz w:val="24"/>
                <w:szCs w:val="24"/>
              </w:rPr>
              <w:t>.</w:t>
            </w:r>
          </w:p>
        </w:tc>
        <w:tc>
          <w:tcPr>
            <w:tcW w:w="457" w:type="pct"/>
            <w:tcBorders>
              <w:top w:val="single" w:sz="4" w:space="0" w:color="auto"/>
              <w:left w:val="single" w:sz="4" w:space="0" w:color="auto"/>
              <w:bottom w:val="single" w:sz="4" w:space="0" w:color="auto"/>
              <w:right w:val="single" w:sz="4" w:space="0" w:color="auto"/>
            </w:tcBorders>
          </w:tcPr>
          <w:p w14:paraId="50B72264"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1CAF2DEC"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0781772D" w14:textId="77777777" w:rsidR="00CC00F8" w:rsidRPr="00CC00F8" w:rsidRDefault="00CC00F8" w:rsidP="00CC00F8">
            <w:pPr>
              <w:spacing w:after="120"/>
              <w:jc w:val="center"/>
              <w:rPr>
                <w:rFonts w:eastAsia="Times New Roman"/>
                <w:sz w:val="24"/>
                <w:szCs w:val="24"/>
                <w:lang w:eastAsia="en-US"/>
              </w:rPr>
            </w:pPr>
          </w:p>
        </w:tc>
      </w:tr>
      <w:tr w:rsidR="00CC00F8" w:rsidRPr="00CC00F8" w14:paraId="70D6223D" w14:textId="77777777" w:rsidTr="00F70437">
        <w:trPr>
          <w:trHeight w:val="338"/>
        </w:trPr>
        <w:tc>
          <w:tcPr>
            <w:tcW w:w="3749" w:type="pct"/>
            <w:tcBorders>
              <w:top w:val="single" w:sz="4" w:space="0" w:color="auto"/>
              <w:left w:val="single" w:sz="4" w:space="0" w:color="auto"/>
              <w:bottom w:val="single" w:sz="4" w:space="0" w:color="auto"/>
              <w:right w:val="single" w:sz="4" w:space="0" w:color="auto"/>
            </w:tcBorders>
          </w:tcPr>
          <w:p w14:paraId="17BA5E5C" w14:textId="77777777" w:rsidR="00CC00F8" w:rsidRPr="00CC00F8" w:rsidRDefault="00CC00F8" w:rsidP="002E16BE">
            <w:pPr>
              <w:numPr>
                <w:ilvl w:val="0"/>
                <w:numId w:val="2"/>
              </w:numPr>
              <w:tabs>
                <w:tab w:val="left" w:pos="-284"/>
              </w:tabs>
              <w:spacing w:after="120" w:line="259" w:lineRule="auto"/>
              <w:ind w:left="22" w:hanging="22"/>
              <w:contextualSpacing/>
              <w:jc w:val="both"/>
              <w:rPr>
                <w:rFonts w:ascii="Calibri" w:hAnsi="Calibri"/>
                <w:b/>
                <w:bCs/>
                <w:sz w:val="24"/>
                <w:szCs w:val="24"/>
                <w:lang w:val="x-none" w:eastAsia="en-US"/>
              </w:rPr>
            </w:pPr>
            <w:proofErr w:type="spellStart"/>
            <w:r w:rsidRPr="00CC00F8">
              <w:rPr>
                <w:sz w:val="24"/>
                <w:szCs w:val="24"/>
                <w:lang w:val="x-none" w:eastAsia="en-US"/>
              </w:rPr>
              <w:t>Бюджетът</w:t>
            </w:r>
            <w:proofErr w:type="spellEnd"/>
            <w:r w:rsidRPr="00CC00F8">
              <w:rPr>
                <w:sz w:val="24"/>
                <w:szCs w:val="24"/>
                <w:lang w:val="x-none" w:eastAsia="en-US"/>
              </w:rPr>
              <w:t xml:space="preserve"> на </w:t>
            </w:r>
            <w:proofErr w:type="spellStart"/>
            <w:r w:rsidRPr="00CC00F8">
              <w:rPr>
                <w:sz w:val="24"/>
                <w:szCs w:val="24"/>
                <w:lang w:val="x-none" w:eastAsia="en-US"/>
              </w:rPr>
              <w:t>проектното</w:t>
            </w:r>
            <w:proofErr w:type="spellEnd"/>
            <w:r w:rsidRPr="00CC00F8">
              <w:rPr>
                <w:sz w:val="24"/>
                <w:szCs w:val="24"/>
                <w:lang w:val="x-none" w:eastAsia="en-US"/>
              </w:rPr>
              <w:t xml:space="preserve"> </w:t>
            </w:r>
            <w:proofErr w:type="spellStart"/>
            <w:r w:rsidRPr="00CC00F8">
              <w:rPr>
                <w:sz w:val="24"/>
                <w:szCs w:val="24"/>
                <w:lang w:val="x-none" w:eastAsia="en-US"/>
              </w:rPr>
              <w:t>предложение</w:t>
            </w:r>
            <w:proofErr w:type="spellEnd"/>
            <w:r w:rsidRPr="00CC00F8">
              <w:rPr>
                <w:sz w:val="24"/>
                <w:szCs w:val="24"/>
                <w:lang w:val="x-none" w:eastAsia="en-US"/>
              </w:rPr>
              <w:t xml:space="preserve"> е </w:t>
            </w:r>
            <w:proofErr w:type="spellStart"/>
            <w:r w:rsidRPr="00CC00F8">
              <w:rPr>
                <w:sz w:val="24"/>
                <w:szCs w:val="24"/>
                <w:lang w:val="x-none" w:eastAsia="en-US"/>
              </w:rPr>
              <w:t>планиран</w:t>
            </w:r>
            <w:proofErr w:type="spellEnd"/>
            <w:r w:rsidRPr="00CC00F8">
              <w:rPr>
                <w:sz w:val="24"/>
                <w:szCs w:val="24"/>
                <w:lang w:val="x-none" w:eastAsia="en-US"/>
              </w:rPr>
              <w:t xml:space="preserve"> в </w:t>
            </w:r>
            <w:proofErr w:type="spellStart"/>
            <w:r w:rsidRPr="00CC00F8">
              <w:rPr>
                <w:sz w:val="24"/>
                <w:szCs w:val="24"/>
                <w:lang w:val="x-none" w:eastAsia="en-US"/>
              </w:rPr>
              <w:t>съотношение</w:t>
            </w:r>
            <w:proofErr w:type="spellEnd"/>
            <w:r w:rsidRPr="00CC00F8">
              <w:rPr>
                <w:sz w:val="24"/>
                <w:szCs w:val="24"/>
                <w:lang w:val="x-none" w:eastAsia="en-US"/>
              </w:rPr>
              <w:t xml:space="preserve"> 35,29% </w:t>
            </w:r>
            <w:proofErr w:type="spellStart"/>
            <w:r w:rsidRPr="00CC00F8">
              <w:rPr>
                <w:sz w:val="24"/>
                <w:szCs w:val="24"/>
                <w:lang w:val="x-none" w:eastAsia="en-US"/>
              </w:rPr>
              <w:t>към</w:t>
            </w:r>
            <w:proofErr w:type="spellEnd"/>
            <w:r w:rsidRPr="00CC00F8">
              <w:rPr>
                <w:sz w:val="24"/>
                <w:szCs w:val="24"/>
                <w:lang w:val="x-none" w:eastAsia="en-US"/>
              </w:rPr>
              <w:t xml:space="preserve"> </w:t>
            </w:r>
            <w:proofErr w:type="spellStart"/>
            <w:r w:rsidRPr="00CC00F8">
              <w:rPr>
                <w:sz w:val="24"/>
                <w:szCs w:val="24"/>
                <w:lang w:val="x-none" w:eastAsia="en-US"/>
              </w:rPr>
              <w:t>категория</w:t>
            </w:r>
            <w:proofErr w:type="spellEnd"/>
            <w:r w:rsidRPr="00CC00F8">
              <w:rPr>
                <w:sz w:val="24"/>
                <w:szCs w:val="24"/>
                <w:lang w:val="x-none" w:eastAsia="en-US"/>
              </w:rPr>
              <w:t xml:space="preserve"> </w:t>
            </w:r>
            <w:proofErr w:type="spellStart"/>
            <w:r w:rsidRPr="00CC00F8">
              <w:rPr>
                <w:sz w:val="24"/>
                <w:szCs w:val="24"/>
                <w:lang w:val="x-none" w:eastAsia="en-US"/>
              </w:rPr>
              <w:t>Регион</w:t>
            </w:r>
            <w:proofErr w:type="spellEnd"/>
            <w:r w:rsidRPr="00CC00F8">
              <w:rPr>
                <w:sz w:val="24"/>
                <w:szCs w:val="24"/>
                <w:lang w:val="x-none" w:eastAsia="en-US"/>
              </w:rPr>
              <w:t xml:space="preserve"> в </w:t>
            </w:r>
            <w:proofErr w:type="spellStart"/>
            <w:r w:rsidRPr="00CC00F8">
              <w:rPr>
                <w:sz w:val="24"/>
                <w:szCs w:val="24"/>
                <w:lang w:val="x-none" w:eastAsia="en-US"/>
              </w:rPr>
              <w:t>преход</w:t>
            </w:r>
            <w:proofErr w:type="spellEnd"/>
            <w:r w:rsidRPr="00CC00F8">
              <w:rPr>
                <w:sz w:val="24"/>
                <w:szCs w:val="24"/>
                <w:lang w:val="x-none" w:eastAsia="en-US"/>
              </w:rPr>
              <w:t xml:space="preserve"> и 64,71% </w:t>
            </w:r>
            <w:proofErr w:type="spellStart"/>
            <w:r w:rsidRPr="00CC00F8">
              <w:rPr>
                <w:sz w:val="24"/>
                <w:szCs w:val="24"/>
                <w:lang w:val="x-none" w:eastAsia="en-US"/>
              </w:rPr>
              <w:t>към</w:t>
            </w:r>
            <w:proofErr w:type="spellEnd"/>
            <w:r w:rsidRPr="00CC00F8">
              <w:rPr>
                <w:sz w:val="24"/>
                <w:szCs w:val="24"/>
                <w:lang w:val="x-none" w:eastAsia="en-US"/>
              </w:rPr>
              <w:t xml:space="preserve"> </w:t>
            </w:r>
            <w:proofErr w:type="spellStart"/>
            <w:r w:rsidRPr="00CC00F8">
              <w:rPr>
                <w:sz w:val="24"/>
                <w:szCs w:val="24"/>
                <w:lang w:val="x-none" w:eastAsia="en-US"/>
              </w:rPr>
              <w:t>категория</w:t>
            </w:r>
            <w:proofErr w:type="spellEnd"/>
            <w:r w:rsidRPr="00CC00F8">
              <w:rPr>
                <w:sz w:val="24"/>
                <w:szCs w:val="24"/>
                <w:lang w:val="x-none" w:eastAsia="en-US"/>
              </w:rPr>
              <w:t xml:space="preserve"> </w:t>
            </w:r>
            <w:proofErr w:type="spellStart"/>
            <w:r w:rsidRPr="00CC00F8">
              <w:rPr>
                <w:sz w:val="24"/>
                <w:szCs w:val="24"/>
                <w:lang w:val="x-none" w:eastAsia="en-US"/>
              </w:rPr>
              <w:t>По-слабо</w:t>
            </w:r>
            <w:proofErr w:type="spellEnd"/>
            <w:r w:rsidRPr="00CC00F8">
              <w:rPr>
                <w:sz w:val="24"/>
                <w:szCs w:val="24"/>
                <w:lang w:val="x-none" w:eastAsia="en-US"/>
              </w:rPr>
              <w:t xml:space="preserve"> </w:t>
            </w:r>
            <w:proofErr w:type="spellStart"/>
            <w:r w:rsidRPr="00CC00F8">
              <w:rPr>
                <w:sz w:val="24"/>
                <w:szCs w:val="24"/>
                <w:lang w:val="x-none" w:eastAsia="en-US"/>
              </w:rPr>
              <w:t>развити</w:t>
            </w:r>
            <w:proofErr w:type="spellEnd"/>
            <w:r w:rsidRPr="00CC00F8">
              <w:rPr>
                <w:sz w:val="24"/>
                <w:szCs w:val="24"/>
                <w:lang w:val="x-none" w:eastAsia="en-US"/>
              </w:rPr>
              <w:t xml:space="preserve"> </w:t>
            </w:r>
            <w:proofErr w:type="spellStart"/>
            <w:r w:rsidRPr="00CC00F8">
              <w:rPr>
                <w:sz w:val="24"/>
                <w:szCs w:val="24"/>
                <w:lang w:val="x-none" w:eastAsia="en-US"/>
              </w:rPr>
              <w:t>региони</w:t>
            </w:r>
            <w:proofErr w:type="spellEnd"/>
            <w:r w:rsidRPr="00CC00F8">
              <w:rPr>
                <w:sz w:val="24"/>
                <w:szCs w:val="24"/>
                <w:lang w:val="x-none" w:eastAsia="en-US"/>
              </w:rPr>
              <w:t>.</w:t>
            </w:r>
          </w:p>
        </w:tc>
        <w:tc>
          <w:tcPr>
            <w:tcW w:w="457" w:type="pct"/>
            <w:tcBorders>
              <w:top w:val="single" w:sz="4" w:space="0" w:color="auto"/>
              <w:left w:val="single" w:sz="4" w:space="0" w:color="auto"/>
              <w:bottom w:val="single" w:sz="4" w:space="0" w:color="auto"/>
              <w:right w:val="single" w:sz="4" w:space="0" w:color="auto"/>
            </w:tcBorders>
          </w:tcPr>
          <w:p w14:paraId="63C2B1BB"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414" w:type="pct"/>
            <w:tcBorders>
              <w:top w:val="single" w:sz="4" w:space="0" w:color="auto"/>
              <w:left w:val="single" w:sz="4" w:space="0" w:color="auto"/>
              <w:bottom w:val="single" w:sz="4" w:space="0" w:color="auto"/>
              <w:right w:val="single" w:sz="4" w:space="0" w:color="auto"/>
            </w:tcBorders>
          </w:tcPr>
          <w:p w14:paraId="3F29499F" w14:textId="77777777" w:rsidR="00CC00F8" w:rsidRPr="00CC00F8" w:rsidRDefault="00CC00F8" w:rsidP="00CC00F8">
            <w:pPr>
              <w:spacing w:after="120"/>
              <w:jc w:val="center"/>
              <w:rPr>
                <w:rFonts w:eastAsia="Times New Roman"/>
                <w:sz w:val="24"/>
                <w:szCs w:val="24"/>
              </w:rPr>
            </w:pPr>
            <w:r w:rsidRPr="00CC00F8">
              <w:rPr>
                <w:rFonts w:eastAsia="Times New Roman"/>
                <w:sz w:val="24"/>
                <w:szCs w:val="24"/>
              </w:rPr>
              <w:fldChar w:fldCharType="begin">
                <w:ffData>
                  <w:name w:val=""/>
                  <w:enabled/>
                  <w:calcOnExit/>
                  <w:checkBox>
                    <w:sizeAuto/>
                    <w:default w:val="0"/>
                  </w:checkBox>
                </w:ffData>
              </w:fldChar>
            </w:r>
            <w:r w:rsidRPr="00CC00F8">
              <w:rPr>
                <w:rFonts w:eastAsia="Times New Roman"/>
                <w:sz w:val="24"/>
                <w:szCs w:val="24"/>
              </w:rPr>
              <w:instrText xml:space="preserve"> FORMCHECKBOX </w:instrText>
            </w:r>
            <w:r w:rsidR="00496D3D">
              <w:rPr>
                <w:rFonts w:eastAsia="Times New Roman"/>
                <w:sz w:val="24"/>
                <w:szCs w:val="24"/>
              </w:rPr>
            </w:r>
            <w:r w:rsidR="00496D3D">
              <w:rPr>
                <w:rFonts w:eastAsia="Times New Roman"/>
                <w:sz w:val="24"/>
                <w:szCs w:val="24"/>
              </w:rPr>
              <w:fldChar w:fldCharType="separate"/>
            </w:r>
            <w:r w:rsidRPr="00CC00F8">
              <w:rPr>
                <w:rFonts w:eastAsia="Times New Roman"/>
                <w:sz w:val="24"/>
                <w:szCs w:val="24"/>
              </w:rPr>
              <w:fldChar w:fldCharType="end"/>
            </w:r>
          </w:p>
        </w:tc>
        <w:tc>
          <w:tcPr>
            <w:tcW w:w="380" w:type="pct"/>
            <w:tcBorders>
              <w:top w:val="single" w:sz="4" w:space="0" w:color="auto"/>
              <w:left w:val="single" w:sz="4" w:space="0" w:color="auto"/>
              <w:bottom w:val="single" w:sz="4" w:space="0" w:color="auto"/>
              <w:right w:val="single" w:sz="4" w:space="0" w:color="auto"/>
            </w:tcBorders>
          </w:tcPr>
          <w:p w14:paraId="2DFA27D0" w14:textId="77777777" w:rsidR="00CC00F8" w:rsidRPr="00CC00F8" w:rsidRDefault="00CC00F8" w:rsidP="00CC00F8">
            <w:pPr>
              <w:spacing w:after="120"/>
              <w:jc w:val="center"/>
              <w:rPr>
                <w:rFonts w:eastAsia="Times New Roman"/>
                <w:sz w:val="24"/>
                <w:szCs w:val="24"/>
                <w:lang w:eastAsia="en-US"/>
              </w:rPr>
            </w:pPr>
          </w:p>
        </w:tc>
      </w:tr>
    </w:tbl>
    <w:p w14:paraId="61EC6988" w14:textId="77777777" w:rsidR="00CC00F8" w:rsidRPr="00CC00F8" w:rsidRDefault="00CC00F8" w:rsidP="00CC00F8">
      <w:pPr>
        <w:tabs>
          <w:tab w:val="left" w:pos="1185"/>
        </w:tabs>
        <w:spacing w:after="120"/>
        <w:rPr>
          <w:rFonts w:eastAsia="Times New Roman"/>
          <w:sz w:val="24"/>
          <w:szCs w:val="24"/>
        </w:rPr>
      </w:pPr>
    </w:p>
    <w:p w14:paraId="7DECB3C1" w14:textId="77777777" w:rsidR="0005495F" w:rsidRPr="00B00E10" w:rsidRDefault="0005495F" w:rsidP="00CC00F8">
      <w:pPr>
        <w:jc w:val="center"/>
        <w:rPr>
          <w:rFonts w:eastAsia="Times New Roman"/>
          <w:b/>
          <w:sz w:val="24"/>
          <w:szCs w:val="24"/>
          <w:lang w:eastAsia="pl-PL"/>
        </w:rPr>
      </w:pPr>
    </w:p>
    <w:sectPr w:rsidR="0005495F" w:rsidRPr="00B00E10"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E974A" w14:textId="77777777" w:rsidR="00496D3D" w:rsidRDefault="00496D3D" w:rsidP="000A1155">
      <w:pPr>
        <w:pStyle w:val="Default"/>
      </w:pPr>
      <w:r>
        <w:separator/>
      </w:r>
    </w:p>
  </w:endnote>
  <w:endnote w:type="continuationSeparator" w:id="0">
    <w:p w14:paraId="2CBF2792" w14:textId="77777777" w:rsidR="00496D3D" w:rsidRDefault="00496D3D"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6D6A9" w14:textId="77777777" w:rsidR="00496D3D" w:rsidRDefault="00496D3D" w:rsidP="000A1155">
      <w:pPr>
        <w:pStyle w:val="Default"/>
      </w:pPr>
      <w:r>
        <w:separator/>
      </w:r>
    </w:p>
  </w:footnote>
  <w:footnote w:type="continuationSeparator" w:id="0">
    <w:p w14:paraId="1744B562" w14:textId="77777777" w:rsidR="00496D3D" w:rsidRDefault="00496D3D"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38C4"/>
    <w:multiLevelType w:val="hybridMultilevel"/>
    <w:tmpl w:val="E772A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84322A"/>
    <w:multiLevelType w:val="hybridMultilevel"/>
    <w:tmpl w:val="C91E32DC"/>
    <w:lvl w:ilvl="0" w:tplc="732030B8">
      <w:start w:val="1"/>
      <w:numFmt w:val="decimal"/>
      <w:lvlText w:val="%1."/>
      <w:lvlJc w:val="left"/>
      <w:pPr>
        <w:ind w:left="720" w:hanging="360"/>
      </w:pPr>
      <w:rPr>
        <w:rFonts w:ascii="Times New Roman" w:hAnsi="Times New Roman" w:cs="Times New Roman"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62D"/>
    <w:rsid w:val="0004216A"/>
    <w:rsid w:val="00042943"/>
    <w:rsid w:val="00042FB0"/>
    <w:rsid w:val="00043046"/>
    <w:rsid w:val="00043453"/>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FD1"/>
    <w:rsid w:val="000739E6"/>
    <w:rsid w:val="00073B4E"/>
    <w:rsid w:val="000757FA"/>
    <w:rsid w:val="00075EF8"/>
    <w:rsid w:val="00076243"/>
    <w:rsid w:val="000764D2"/>
    <w:rsid w:val="000774F6"/>
    <w:rsid w:val="000806BF"/>
    <w:rsid w:val="0008415B"/>
    <w:rsid w:val="00085BD2"/>
    <w:rsid w:val="00086DC6"/>
    <w:rsid w:val="00087621"/>
    <w:rsid w:val="000905D0"/>
    <w:rsid w:val="00091851"/>
    <w:rsid w:val="000930D9"/>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6D86"/>
    <w:rsid w:val="000D75DD"/>
    <w:rsid w:val="000D7D76"/>
    <w:rsid w:val="000E1923"/>
    <w:rsid w:val="000E1CB8"/>
    <w:rsid w:val="000E2A4A"/>
    <w:rsid w:val="000E3768"/>
    <w:rsid w:val="000E4717"/>
    <w:rsid w:val="000E581F"/>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471"/>
    <w:rsid w:val="00255843"/>
    <w:rsid w:val="002578F0"/>
    <w:rsid w:val="002619FC"/>
    <w:rsid w:val="00261B1B"/>
    <w:rsid w:val="002627D2"/>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16BE"/>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1172"/>
    <w:rsid w:val="00441236"/>
    <w:rsid w:val="00445244"/>
    <w:rsid w:val="00445A45"/>
    <w:rsid w:val="00445EE6"/>
    <w:rsid w:val="00446532"/>
    <w:rsid w:val="00446A68"/>
    <w:rsid w:val="00446ECE"/>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96D3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481A"/>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5E26"/>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E96"/>
    <w:rsid w:val="008A148D"/>
    <w:rsid w:val="008A33B4"/>
    <w:rsid w:val="008A3482"/>
    <w:rsid w:val="008A3B72"/>
    <w:rsid w:val="008A4FF1"/>
    <w:rsid w:val="008A7BE8"/>
    <w:rsid w:val="008B035C"/>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BFA"/>
    <w:rsid w:val="008C7B45"/>
    <w:rsid w:val="008D0774"/>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06F"/>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C00F8"/>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D11"/>
    <w:rsid w:val="00D0274C"/>
    <w:rsid w:val="00D04595"/>
    <w:rsid w:val="00D04F2E"/>
    <w:rsid w:val="00D056CB"/>
    <w:rsid w:val="00D05A4C"/>
    <w:rsid w:val="00D05BD3"/>
    <w:rsid w:val="00D065EE"/>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7C06"/>
    <w:rsid w:val="00DB0F75"/>
    <w:rsid w:val="00DB207C"/>
    <w:rsid w:val="00DB26B3"/>
    <w:rsid w:val="00DB26FE"/>
    <w:rsid w:val="00DB4F6C"/>
    <w:rsid w:val="00DB69C2"/>
    <w:rsid w:val="00DB70D7"/>
    <w:rsid w:val="00DC0041"/>
    <w:rsid w:val="00DC22A0"/>
    <w:rsid w:val="00DC2B41"/>
    <w:rsid w:val="00DC4C6E"/>
    <w:rsid w:val="00DC4E48"/>
    <w:rsid w:val="00DC5CA2"/>
    <w:rsid w:val="00DC680C"/>
    <w:rsid w:val="00DC6FF7"/>
    <w:rsid w:val="00DC7382"/>
    <w:rsid w:val="00DC75D7"/>
    <w:rsid w:val="00DC7E2F"/>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E75D1"/>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uiPriority w:val="99"/>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
    <w:uiPriority w:val="99"/>
    <w:rsid w:val="00F66C96"/>
    <w:rPr>
      <w:vertAlign w:val="superscript"/>
    </w:rPr>
  </w:style>
  <w:style w:type="character" w:styleId="CommentReference">
    <w:name w:val="annotation reference"/>
    <w:semiHidden/>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5474F"/>
    <w:rPr>
      <w:rFonts w:eastAsia="Calibri"/>
    </w:rPr>
  </w:style>
  <w:style w:type="character" w:customStyle="1" w:styleId="FooterChar">
    <w:name w:val="Footer Char"/>
    <w:basedOn w:val="DefaultParagraphFont"/>
    <w:link w:val="Footer"/>
    <w:uiPriority w:val="99"/>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34"/>
    <w:qFormat/>
    <w:locked/>
    <w:rsid w:val="00BD0368"/>
    <w:rPr>
      <w:rFonts w:ascii="Calibri" w:eastAsia="SimSun" w:hAnsi="Calibri"/>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1901</Words>
  <Characters>10841</Characters>
  <Application>Microsoft Office Word</Application>
  <DocSecurity>0</DocSecurity>
  <Lines>90</Lines>
  <Paragraphs>25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2022-07-26T12:14:00Z</dcterms:created>
  <dcterms:modified xsi:type="dcterms:W3CDTF">2025-10-13T12:46:00Z</dcterms:modified>
</cp:coreProperties>
</file>